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FEA6B" w14:textId="77777777" w:rsidR="005D0D30" w:rsidRDefault="005D0D30" w:rsidP="005D0D30">
      <w:pPr>
        <w:pStyle w:val="StileTitolocopertinaCrenatura16pt"/>
        <w:rPr>
          <w:rFonts w:asciiTheme="minorHAnsi" w:hAnsiTheme="minorHAnsi"/>
        </w:rPr>
      </w:pPr>
    </w:p>
    <w:p w14:paraId="2C90B8CE" w14:textId="77777777" w:rsidR="005D0D30" w:rsidRDefault="005D0D30" w:rsidP="005D0D30">
      <w:pPr>
        <w:pStyle w:val="StileTitolocopertinaCrenatura16pt"/>
        <w:rPr>
          <w:rFonts w:asciiTheme="minorHAnsi" w:hAnsiTheme="minorHAnsi"/>
        </w:rPr>
      </w:pPr>
    </w:p>
    <w:p w14:paraId="470E7793" w14:textId="77777777" w:rsidR="000A68A9" w:rsidRDefault="000A68A9" w:rsidP="005D0D30">
      <w:pPr>
        <w:pStyle w:val="StileTitolocopertinaCrenatura16pt"/>
        <w:rPr>
          <w:rFonts w:asciiTheme="minorHAnsi" w:hAnsiTheme="minorHAnsi"/>
        </w:rPr>
      </w:pPr>
    </w:p>
    <w:p w14:paraId="110E19D9" w14:textId="77777777" w:rsidR="005D0D30" w:rsidRDefault="005D0D30" w:rsidP="005D0D30">
      <w:pPr>
        <w:pStyle w:val="StileTitolocopertinaCrenatura16pt"/>
        <w:rPr>
          <w:rFonts w:asciiTheme="minorHAnsi" w:hAnsiTheme="minorHAnsi"/>
        </w:rPr>
      </w:pPr>
    </w:p>
    <w:p w14:paraId="65024C55" w14:textId="77777777" w:rsidR="005D0D30" w:rsidRDefault="005D0D30" w:rsidP="005D0D30">
      <w:pPr>
        <w:pStyle w:val="StileTitolocopertinaCrenatura16pt"/>
        <w:rPr>
          <w:rFonts w:asciiTheme="minorHAnsi" w:hAnsiTheme="minorHAnsi"/>
        </w:rPr>
      </w:pPr>
    </w:p>
    <w:p w14:paraId="2437430E" w14:textId="320FCDF0" w:rsidR="005D0D30" w:rsidRPr="008D239E" w:rsidRDefault="005D0D30" w:rsidP="005D0D30">
      <w:pPr>
        <w:widowControl/>
        <w:tabs>
          <w:tab w:val="left" w:pos="7160"/>
        </w:tabs>
        <w:spacing w:line="276" w:lineRule="auto"/>
        <w:jc w:val="center"/>
        <w:rPr>
          <w:rFonts w:asciiTheme="minorHAnsi" w:hAnsiTheme="minorHAnsi"/>
          <w:b/>
          <w:bCs/>
          <w:caps/>
          <w:kern w:val="0"/>
          <w:sz w:val="24"/>
        </w:rPr>
      </w:pPr>
      <w:r w:rsidRPr="008D239E">
        <w:rPr>
          <w:rFonts w:asciiTheme="minorHAnsi" w:hAnsiTheme="minorHAnsi"/>
          <w:b/>
          <w:bCs/>
          <w:caps/>
          <w:kern w:val="0"/>
          <w:sz w:val="24"/>
        </w:rPr>
        <w:t xml:space="preserve">ALLEGATO </w:t>
      </w:r>
      <w:r w:rsidR="00F95C09">
        <w:rPr>
          <w:rFonts w:asciiTheme="minorHAnsi" w:hAnsiTheme="minorHAnsi"/>
          <w:b/>
          <w:bCs/>
          <w:caps/>
          <w:kern w:val="0"/>
          <w:sz w:val="24"/>
        </w:rPr>
        <w:t>4</w:t>
      </w:r>
    </w:p>
    <w:p w14:paraId="77143252" w14:textId="4E6D70F6" w:rsidR="005D0D30" w:rsidRPr="008D239E" w:rsidRDefault="005F5B04" w:rsidP="005D0D30">
      <w:pPr>
        <w:widowControl/>
        <w:tabs>
          <w:tab w:val="left" w:pos="7160"/>
        </w:tabs>
        <w:spacing w:line="276" w:lineRule="auto"/>
        <w:jc w:val="center"/>
        <w:rPr>
          <w:rFonts w:asciiTheme="minorHAnsi" w:hAnsiTheme="minorHAnsi"/>
          <w:b/>
          <w:bCs/>
          <w:caps/>
          <w:kern w:val="0"/>
          <w:sz w:val="24"/>
        </w:rPr>
      </w:pPr>
      <w:r>
        <w:rPr>
          <w:rFonts w:asciiTheme="minorHAnsi" w:hAnsiTheme="minorHAnsi"/>
          <w:b/>
          <w:bCs/>
          <w:caps/>
          <w:kern w:val="0"/>
          <w:sz w:val="24"/>
        </w:rPr>
        <w:t>Relazione</w:t>
      </w:r>
      <w:r w:rsidR="005D0D30">
        <w:rPr>
          <w:rFonts w:asciiTheme="minorHAnsi" w:hAnsiTheme="minorHAnsi"/>
          <w:b/>
          <w:bCs/>
          <w:caps/>
          <w:kern w:val="0"/>
          <w:sz w:val="24"/>
        </w:rPr>
        <w:t xml:space="preserve"> TECNICA</w:t>
      </w:r>
    </w:p>
    <w:p w14:paraId="5CDB6381" w14:textId="77777777" w:rsidR="005D0D30" w:rsidRPr="0064374F" w:rsidRDefault="005D0D30" w:rsidP="00BD66C2">
      <w:pPr>
        <w:pStyle w:val="Titolocopertina"/>
      </w:pPr>
    </w:p>
    <w:p w14:paraId="67854578" w14:textId="77777777" w:rsidR="005D0D30" w:rsidRPr="0064374F" w:rsidRDefault="005D0D30" w:rsidP="00BD66C2">
      <w:pPr>
        <w:pStyle w:val="Titolocopertina"/>
      </w:pPr>
    </w:p>
    <w:p w14:paraId="588DF96E" w14:textId="77777777" w:rsidR="00041D4F" w:rsidRPr="00041D4F" w:rsidRDefault="00041D4F" w:rsidP="00041D4F">
      <w:pPr>
        <w:widowControl/>
        <w:tabs>
          <w:tab w:val="left" w:pos="7160"/>
        </w:tabs>
        <w:spacing w:line="276" w:lineRule="auto"/>
        <w:rPr>
          <w:rFonts w:asciiTheme="minorHAnsi" w:hAnsiTheme="minorHAnsi"/>
          <w:b/>
          <w:bCs/>
          <w:caps/>
          <w:kern w:val="0"/>
          <w:sz w:val="24"/>
        </w:rPr>
      </w:pPr>
      <w:r w:rsidRPr="00041D4F">
        <w:rPr>
          <w:rFonts w:asciiTheme="minorHAnsi" w:hAnsiTheme="minorHAnsi"/>
          <w:b/>
          <w:bCs/>
          <w:caps/>
          <w:kern w:val="0"/>
          <w:sz w:val="24"/>
        </w:rPr>
        <w:t>GARA A PROCEDURA APERTA PER L’APPALTO DI SERVIZI DI CONDUZIONE APPLICATIVA – ED.3</w:t>
      </w:r>
    </w:p>
    <w:p w14:paraId="59A6C867" w14:textId="77777777" w:rsidR="00041D4F" w:rsidRPr="00041D4F" w:rsidRDefault="00041D4F" w:rsidP="00041D4F">
      <w:pPr>
        <w:widowControl/>
        <w:tabs>
          <w:tab w:val="left" w:pos="7160"/>
        </w:tabs>
        <w:spacing w:line="276" w:lineRule="auto"/>
        <w:rPr>
          <w:rFonts w:asciiTheme="minorHAnsi" w:hAnsiTheme="minorHAnsi"/>
          <w:b/>
          <w:bCs/>
          <w:caps/>
          <w:kern w:val="0"/>
          <w:sz w:val="24"/>
        </w:rPr>
      </w:pPr>
    </w:p>
    <w:p w14:paraId="6E62F048" w14:textId="77777777" w:rsidR="00041D4F" w:rsidRPr="00041D4F" w:rsidRDefault="00041D4F" w:rsidP="00041D4F">
      <w:pPr>
        <w:widowControl/>
        <w:tabs>
          <w:tab w:val="left" w:pos="7160"/>
        </w:tabs>
        <w:spacing w:line="276" w:lineRule="auto"/>
        <w:rPr>
          <w:rFonts w:asciiTheme="minorHAnsi" w:hAnsiTheme="minorHAnsi"/>
          <w:b/>
          <w:bCs/>
          <w:caps/>
          <w:kern w:val="0"/>
          <w:sz w:val="24"/>
        </w:rPr>
      </w:pPr>
      <w:r w:rsidRPr="00041D4F">
        <w:rPr>
          <w:rFonts w:asciiTheme="minorHAnsi" w:hAnsiTheme="minorHAnsi"/>
          <w:b/>
          <w:bCs/>
          <w:caps/>
          <w:kern w:val="0"/>
          <w:sz w:val="24"/>
        </w:rPr>
        <w:t>PER INAIL</w:t>
      </w:r>
    </w:p>
    <w:p w14:paraId="64A8E454" w14:textId="77777777" w:rsidR="00041D4F" w:rsidRPr="00041D4F" w:rsidRDefault="00041D4F" w:rsidP="00041D4F">
      <w:pPr>
        <w:widowControl/>
        <w:tabs>
          <w:tab w:val="left" w:pos="7160"/>
        </w:tabs>
        <w:spacing w:line="276" w:lineRule="auto"/>
        <w:rPr>
          <w:rFonts w:asciiTheme="minorHAnsi" w:hAnsiTheme="minorHAnsi"/>
          <w:b/>
          <w:bCs/>
          <w:caps/>
          <w:kern w:val="0"/>
          <w:sz w:val="24"/>
        </w:rPr>
      </w:pPr>
      <w:r w:rsidRPr="00041D4F">
        <w:rPr>
          <w:rFonts w:asciiTheme="minorHAnsi" w:hAnsiTheme="minorHAnsi"/>
          <w:b/>
          <w:bCs/>
          <w:caps/>
          <w:kern w:val="0"/>
          <w:sz w:val="24"/>
        </w:rPr>
        <w:t xml:space="preserve"> </w:t>
      </w:r>
    </w:p>
    <w:p w14:paraId="3E4C5331" w14:textId="77777777" w:rsidR="00041D4F" w:rsidRPr="00041D4F" w:rsidRDefault="00041D4F" w:rsidP="00041D4F">
      <w:pPr>
        <w:widowControl/>
        <w:tabs>
          <w:tab w:val="left" w:pos="7160"/>
        </w:tabs>
        <w:spacing w:line="276" w:lineRule="auto"/>
        <w:rPr>
          <w:rFonts w:asciiTheme="minorHAnsi" w:hAnsiTheme="minorHAnsi"/>
          <w:b/>
          <w:bCs/>
          <w:caps/>
          <w:kern w:val="0"/>
          <w:sz w:val="24"/>
        </w:rPr>
      </w:pPr>
      <w:r w:rsidRPr="00041D4F">
        <w:rPr>
          <w:rFonts w:asciiTheme="minorHAnsi" w:hAnsiTheme="minorHAnsi"/>
          <w:b/>
          <w:bCs/>
          <w:caps/>
          <w:kern w:val="0"/>
          <w:sz w:val="24"/>
        </w:rPr>
        <w:t xml:space="preserve">ID 2968 </w:t>
      </w:r>
    </w:p>
    <w:p w14:paraId="7EC7053A" w14:textId="7E031D74" w:rsidR="005D0D30" w:rsidRPr="00174A8D" w:rsidRDefault="00FD0539" w:rsidP="00174A8D">
      <w:pPr>
        <w:widowControl/>
        <w:tabs>
          <w:tab w:val="left" w:pos="7160"/>
        </w:tabs>
        <w:spacing w:line="276" w:lineRule="auto"/>
        <w:rPr>
          <w:rFonts w:asciiTheme="minorHAnsi" w:hAnsiTheme="minorHAnsi"/>
          <w:b/>
          <w:bCs/>
          <w:caps/>
          <w:kern w:val="0"/>
          <w:sz w:val="24"/>
        </w:rPr>
      </w:pPr>
      <w:r w:rsidRPr="00174A8D">
        <w:rPr>
          <w:rFonts w:asciiTheme="minorHAnsi" w:hAnsiTheme="minorHAnsi"/>
          <w:b/>
          <w:bCs/>
          <w:caps/>
          <w:kern w:val="0"/>
          <w:sz w:val="24"/>
        </w:rPr>
        <w:br w:type="page"/>
      </w:r>
    </w:p>
    <w:p w14:paraId="34206CD8" w14:textId="77777777" w:rsidR="00FD0539" w:rsidRPr="00BD66C2" w:rsidRDefault="005D0D30" w:rsidP="00BD66C2">
      <w:pPr>
        <w:pStyle w:val="Titolocopertina"/>
        <w:spacing w:after="120"/>
        <w:jc w:val="left"/>
        <w:rPr>
          <w:b/>
          <w:sz w:val="24"/>
          <w:szCs w:val="24"/>
          <w:u w:val="single"/>
        </w:rPr>
      </w:pPr>
      <w:r w:rsidRPr="00BD66C2">
        <w:rPr>
          <w:b/>
          <w:sz w:val="24"/>
          <w:szCs w:val="24"/>
          <w:u w:val="single"/>
        </w:rPr>
        <w:lastRenderedPageBreak/>
        <w:t xml:space="preserve">ALLEGATO </w:t>
      </w:r>
      <w:r w:rsidR="00FD0539" w:rsidRPr="00BD66C2">
        <w:rPr>
          <w:b/>
          <w:sz w:val="24"/>
          <w:szCs w:val="24"/>
          <w:u w:val="single"/>
        </w:rPr>
        <w:t xml:space="preserve">OFFERTA TECNICA </w:t>
      </w:r>
    </w:p>
    <w:p w14:paraId="5AFC6E2A" w14:textId="3CB966AE" w:rsidR="00FD0539" w:rsidRPr="00DF75A7" w:rsidRDefault="00FD0539" w:rsidP="005D0D30">
      <w:pPr>
        <w:spacing w:after="120" w:line="276" w:lineRule="auto"/>
        <w:rPr>
          <w:rFonts w:ascii="Calibri" w:hAnsi="Calibri"/>
        </w:rPr>
      </w:pPr>
      <w:r w:rsidRPr="00DF75A7">
        <w:rPr>
          <w:rFonts w:ascii="Calibri" w:hAnsi="Calibri"/>
        </w:rPr>
        <w:t>L’</w:t>
      </w:r>
      <w:r w:rsidRPr="00DF75A7">
        <w:rPr>
          <w:rStyle w:val="StileCorsivo"/>
          <w:rFonts w:ascii="Calibri" w:hAnsi="Calibri"/>
        </w:rPr>
        <w:t xml:space="preserve">Offerta tecnica </w:t>
      </w:r>
      <w:r w:rsidRPr="00DF75A7">
        <w:rPr>
          <w:rStyle w:val="StileCorsivo"/>
          <w:rFonts w:ascii="Calibri" w:hAnsi="Calibri"/>
          <w:i w:val="0"/>
        </w:rPr>
        <w:t xml:space="preserve">è costituita </w:t>
      </w:r>
      <w:r w:rsidRPr="00DF75A7">
        <w:rPr>
          <w:rFonts w:ascii="Calibri" w:hAnsi="Calibri"/>
        </w:rPr>
        <w:t xml:space="preserve">da una </w:t>
      </w:r>
      <w:r w:rsidRPr="00DF75A7">
        <w:rPr>
          <w:rFonts w:ascii="Calibri" w:hAnsi="Calibri"/>
          <w:b/>
          <w:bCs/>
        </w:rPr>
        <w:t>RELAZIONE TECNICA</w:t>
      </w:r>
      <w:r w:rsidRPr="00DF75A7">
        <w:rPr>
          <w:rFonts w:ascii="Calibri" w:hAnsi="Calibri"/>
        </w:rPr>
        <w:t xml:space="preserve"> </w:t>
      </w:r>
      <w:r w:rsidRPr="00DF75A7">
        <w:rPr>
          <w:rFonts w:ascii="Calibri" w:hAnsi="Calibri"/>
          <w:iCs/>
        </w:rPr>
        <w:t>conforme al fac-simile di seguito riportato</w:t>
      </w:r>
      <w:r w:rsidRPr="00DF75A7">
        <w:rPr>
          <w:rFonts w:ascii="Calibri" w:hAnsi="Calibri"/>
        </w:rPr>
        <w:t xml:space="preserve"> che dovrà contenere una descrizione completa e dettagliata dei servizi offerti che dovranno essere conformi ai requisiti indicati dal Capitolato Tecnico. </w:t>
      </w:r>
    </w:p>
    <w:p w14:paraId="211B16FA" w14:textId="77777777" w:rsidR="00FD0539" w:rsidRPr="00DF75A7" w:rsidRDefault="00FD0539" w:rsidP="005D0D30">
      <w:pPr>
        <w:spacing w:after="120" w:line="276" w:lineRule="auto"/>
        <w:rPr>
          <w:rFonts w:ascii="Calibri" w:hAnsi="Calibri" w:cs="Trebuchet MS"/>
        </w:rPr>
      </w:pPr>
      <w:r w:rsidRPr="00DF75A7">
        <w:rPr>
          <w:rFonts w:ascii="Calibri" w:hAnsi="Calibri"/>
        </w:rPr>
        <w:t>La Relazione Tecnica dovrà essere firmata secondo le modalità descritte nel Disciplinare di gara.</w:t>
      </w:r>
    </w:p>
    <w:p w14:paraId="274D46DE" w14:textId="77777777" w:rsidR="005D0D30" w:rsidRDefault="00FD0539" w:rsidP="005D0D30">
      <w:pPr>
        <w:spacing w:after="120" w:line="276" w:lineRule="auto"/>
        <w:rPr>
          <w:rStyle w:val="StileCorsivoBlu"/>
          <w:rFonts w:ascii="Calibri" w:hAnsi="Calibri"/>
        </w:rPr>
      </w:pPr>
      <w:r w:rsidRPr="00DF75A7">
        <w:rPr>
          <w:rFonts w:ascii="Calibri" w:hAnsi="Calibri"/>
        </w:rPr>
        <w:t xml:space="preserve">La </w:t>
      </w:r>
      <w:r w:rsidRPr="00DF75A7">
        <w:rPr>
          <w:rStyle w:val="Grassetto"/>
          <w:rFonts w:ascii="Calibri" w:hAnsi="Calibri"/>
          <w:b w:val="0"/>
        </w:rPr>
        <w:t>Relazione Tecnica</w:t>
      </w:r>
      <w:r w:rsidR="005D0D30">
        <w:rPr>
          <w:rStyle w:val="Grassetto"/>
          <w:rFonts w:ascii="Calibri" w:hAnsi="Calibri"/>
          <w:b w:val="0"/>
        </w:rPr>
        <w:t xml:space="preserve"> dovrà</w:t>
      </w:r>
      <w:r w:rsidRPr="00DF75A7">
        <w:rPr>
          <w:rFonts w:ascii="Calibri" w:hAnsi="Calibri"/>
          <w:b/>
        </w:rPr>
        <w:t>:</w:t>
      </w:r>
    </w:p>
    <w:p w14:paraId="5AA48884" w14:textId="77777777" w:rsidR="005D0D30" w:rsidRDefault="00FD0539" w:rsidP="005D0D30">
      <w:pPr>
        <w:pStyle w:val="Paragrafoelenco"/>
        <w:numPr>
          <w:ilvl w:val="0"/>
          <w:numId w:val="1"/>
        </w:numPr>
        <w:spacing w:after="120" w:line="276" w:lineRule="auto"/>
        <w:rPr>
          <w:rStyle w:val="Grassetto"/>
          <w:rFonts w:ascii="Calibri" w:hAnsi="Calibri"/>
          <w:b w:val="0"/>
        </w:rPr>
      </w:pPr>
      <w:r w:rsidRPr="005D0D30">
        <w:rPr>
          <w:rStyle w:val="Grassetto"/>
          <w:rFonts w:ascii="Calibri" w:hAnsi="Calibri"/>
          <w:b w:val="0"/>
        </w:rPr>
        <w:t>dovrà essere presentata con font libero non inferiore al carattere</w:t>
      </w:r>
      <w:r w:rsidR="005D0D30">
        <w:rPr>
          <w:rStyle w:val="Grassetto"/>
          <w:rFonts w:ascii="Calibri" w:hAnsi="Calibri"/>
          <w:b w:val="0"/>
        </w:rPr>
        <w:t xml:space="preserve"> 10;</w:t>
      </w:r>
    </w:p>
    <w:p w14:paraId="75160FEF" w14:textId="77777777" w:rsidR="005D0D30" w:rsidRPr="005D0D30" w:rsidRDefault="00FD0539" w:rsidP="005D0D30">
      <w:pPr>
        <w:pStyle w:val="Paragrafoelenco"/>
        <w:numPr>
          <w:ilvl w:val="0"/>
          <w:numId w:val="1"/>
        </w:numPr>
        <w:spacing w:after="120" w:line="276" w:lineRule="auto"/>
        <w:rPr>
          <w:rStyle w:val="StileCorsivoBlu"/>
          <w:rFonts w:ascii="Calibri" w:hAnsi="Calibri"/>
          <w:bCs/>
          <w:i w:val="0"/>
          <w:iCs w:val="0"/>
          <w:color w:val="auto"/>
        </w:rPr>
      </w:pPr>
      <w:r w:rsidRPr="005D0D30">
        <w:rPr>
          <w:rFonts w:ascii="Calibri" w:hAnsi="Calibri"/>
        </w:rPr>
        <w:t>rispettare lo “Schema di risposta” di seguito riportato;</w:t>
      </w:r>
    </w:p>
    <w:p w14:paraId="6A6E37D0" w14:textId="6B22A11D" w:rsidR="00FD0539" w:rsidRPr="005D0D30" w:rsidRDefault="00FD0539" w:rsidP="005D0D30">
      <w:pPr>
        <w:pStyle w:val="Paragrafoelenco"/>
        <w:numPr>
          <w:ilvl w:val="0"/>
          <w:numId w:val="1"/>
        </w:numPr>
        <w:spacing w:after="120" w:line="276" w:lineRule="auto"/>
        <w:rPr>
          <w:rStyle w:val="Grassetto"/>
          <w:rFonts w:ascii="Calibri" w:hAnsi="Calibri"/>
          <w:b w:val="0"/>
          <w:bCs w:val="0"/>
        </w:rPr>
      </w:pPr>
      <w:r w:rsidRPr="339B778A">
        <w:rPr>
          <w:rFonts w:ascii="Calibri" w:hAnsi="Calibri"/>
        </w:rPr>
        <w:t>essere contenuta entro le</w:t>
      </w:r>
      <w:r w:rsidR="005D0D30" w:rsidRPr="339B778A">
        <w:rPr>
          <w:rFonts w:ascii="Calibri" w:hAnsi="Calibri"/>
        </w:rPr>
        <w:t xml:space="preserve"> </w:t>
      </w:r>
      <w:r w:rsidR="00AD4C85">
        <w:rPr>
          <w:rFonts w:ascii="Calibri" w:hAnsi="Calibri"/>
        </w:rPr>
        <w:t>35</w:t>
      </w:r>
      <w:r w:rsidR="005D0D30" w:rsidRPr="339B778A">
        <w:rPr>
          <w:rFonts w:ascii="Calibri" w:hAnsi="Calibri"/>
        </w:rPr>
        <w:t xml:space="preserve"> </w:t>
      </w:r>
      <w:r w:rsidRPr="339B778A">
        <w:rPr>
          <w:rFonts w:ascii="Calibri" w:hAnsi="Calibri"/>
        </w:rPr>
        <w:t>pagine.</w:t>
      </w:r>
    </w:p>
    <w:p w14:paraId="2160074C" w14:textId="77777777" w:rsidR="005D0D30" w:rsidRDefault="005D0D30" w:rsidP="005D0D30">
      <w:pPr>
        <w:spacing w:after="120" w:line="276" w:lineRule="auto"/>
        <w:rPr>
          <w:rFonts w:ascii="Calibri" w:hAnsi="Calibri"/>
        </w:rPr>
      </w:pPr>
      <w:r>
        <w:rPr>
          <w:rFonts w:asciiTheme="minorHAnsi" w:hAnsiTheme="minorHAnsi" w:cstheme="minorHAnsi"/>
        </w:rPr>
        <w:t>Allo scopo di migliorare l'esposizione e la fruibilità di info-grafiche e tabelle, all’interno di esse sarà possibile utilizzare un font più piccolo purché sia preservata la chiarezza del documento e il font utilizzato nelle tabelle non sia inferiore al font 8.</w:t>
      </w:r>
    </w:p>
    <w:p w14:paraId="7C04B530" w14:textId="77777777" w:rsidR="005D0D30" w:rsidRDefault="005D0D30" w:rsidP="005D0D30">
      <w:pPr>
        <w:spacing w:after="120" w:line="276" w:lineRule="auto"/>
        <w:rPr>
          <w:rFonts w:ascii="Calibri" w:hAnsi="Calibri"/>
        </w:rPr>
      </w:pPr>
      <w:r>
        <w:rPr>
          <w:rFonts w:ascii="Calibri" w:hAnsi="Calibri"/>
        </w:rPr>
        <w:t>Si precisa che:</w:t>
      </w:r>
    </w:p>
    <w:p w14:paraId="5BA7F6AF" w14:textId="77777777" w:rsidR="00FD0539" w:rsidRDefault="00FD0539" w:rsidP="005D0D30">
      <w:pPr>
        <w:pStyle w:val="Paragrafoelenco"/>
        <w:numPr>
          <w:ilvl w:val="0"/>
          <w:numId w:val="3"/>
        </w:numPr>
        <w:spacing w:after="120" w:line="276" w:lineRule="auto"/>
        <w:rPr>
          <w:rFonts w:ascii="Calibri" w:hAnsi="Calibri"/>
        </w:rPr>
      </w:pPr>
      <w:r w:rsidRPr="005D0D30">
        <w:rPr>
          <w:rFonts w:ascii="Calibri" w:hAnsi="Calibri"/>
        </w:rPr>
        <w:t xml:space="preserve">nel caso in cui il numero di pagine della Relazione Tecnica sia superiore a quello stabilito, </w:t>
      </w:r>
      <w:r w:rsidRPr="005D0D30">
        <w:rPr>
          <w:rFonts w:ascii="Calibri" w:hAnsi="Calibri"/>
          <w:b/>
        </w:rPr>
        <w:t>le pagine eccedenti non verranno prese in considerazione dalla Commissione ai fini della valutazione dell’offerta</w:t>
      </w:r>
      <w:r w:rsidR="005D0D30">
        <w:rPr>
          <w:rFonts w:ascii="Calibri" w:hAnsi="Calibri"/>
        </w:rPr>
        <w:t>;</w:t>
      </w:r>
    </w:p>
    <w:p w14:paraId="55AF8857" w14:textId="5EB471D6" w:rsidR="005D0D30" w:rsidRPr="005D0D30" w:rsidRDefault="005D0D30" w:rsidP="005D0D30">
      <w:pPr>
        <w:pStyle w:val="Paragrafoelenco"/>
        <w:numPr>
          <w:ilvl w:val="0"/>
          <w:numId w:val="3"/>
        </w:numPr>
        <w:spacing w:after="120" w:line="276" w:lineRule="auto"/>
        <w:rPr>
          <w:rFonts w:ascii="Calibri" w:hAnsi="Calibri"/>
        </w:rPr>
      </w:pPr>
      <w:r w:rsidRPr="000204D6">
        <w:rPr>
          <w:rFonts w:ascii="Calibri" w:hAnsi="Calibri"/>
        </w:rPr>
        <w:t>nel numero delle pagine stabilito non verranno in ogni caso computati</w:t>
      </w:r>
      <w:r>
        <w:rPr>
          <w:rFonts w:ascii="Calibri" w:hAnsi="Calibri"/>
        </w:rPr>
        <w:t xml:space="preserve"> </w:t>
      </w:r>
      <w:r>
        <w:rPr>
          <w:rFonts w:asciiTheme="minorHAnsi" w:hAnsiTheme="minorHAnsi" w:cstheme="minorHAnsi"/>
        </w:rPr>
        <w:t>l’indice, l’eventuale copertina della Relazione Tecnica, la “Premessa”, la “Presentazione e Descrizione Offerente” e la “Tabella riepilogativa degli elementi migliorativi”.</w:t>
      </w:r>
    </w:p>
    <w:p w14:paraId="4A0E599B" w14:textId="77777777" w:rsidR="00FD0539" w:rsidRPr="00DF75A7" w:rsidRDefault="00FD0539" w:rsidP="005D0D30">
      <w:pPr>
        <w:spacing w:after="120" w:line="276" w:lineRule="auto"/>
        <w:rPr>
          <w:rFonts w:ascii="Calibri" w:hAnsi="Calibri"/>
        </w:rPr>
      </w:pPr>
      <w:r w:rsidRPr="00DF75A7">
        <w:rPr>
          <w:rFonts w:ascii="Calibri" w:hAnsi="Calibri"/>
        </w:rPr>
        <w:t xml:space="preserve">Si rappresenta che la Commissione procederà alla valutazione della sola Relazione Tecnica. </w:t>
      </w:r>
    </w:p>
    <w:p w14:paraId="23906DA5" w14:textId="77777777" w:rsidR="00FD0539" w:rsidRPr="00DF75A7" w:rsidRDefault="00FD0539" w:rsidP="005D0D30">
      <w:pPr>
        <w:spacing w:after="120" w:line="276" w:lineRule="auto"/>
        <w:rPr>
          <w:rFonts w:ascii="Calibri" w:hAnsi="Calibri"/>
        </w:rPr>
      </w:pPr>
      <w:r w:rsidRPr="00C17CE5">
        <w:rPr>
          <w:rFonts w:ascii="Calibri" w:hAnsi="Calibri"/>
        </w:rPr>
        <w:t>Nel caso in cui, pertanto, il Concorrente produca documentazione aggiuntiva, quest’ultima non sarà sottoposta a valutazione.</w:t>
      </w:r>
    </w:p>
    <w:p w14:paraId="653BEBFC" w14:textId="06459285" w:rsidR="003E3B74" w:rsidRPr="003E3B74" w:rsidRDefault="003E3B74" w:rsidP="003E3B74">
      <w:pPr>
        <w:spacing w:after="120" w:line="276" w:lineRule="auto"/>
        <w:rPr>
          <w:rFonts w:ascii="Calibri" w:hAnsi="Calibri"/>
        </w:rPr>
      </w:pPr>
      <w:r w:rsidRPr="003E3B74">
        <w:rPr>
          <w:rFonts w:ascii="Calibri" w:hAnsi="Calibri"/>
        </w:rPr>
        <w:t xml:space="preserve">Si precisa che tutte le migliorie/soluzioni/sistemi nonché metodologie e modalità organizzative proposte devono essere nella piena disponibilità/fattibilità del Fornitore e senza oneri aggiuntivi per </w:t>
      </w:r>
      <w:r w:rsidR="00E61BF1">
        <w:rPr>
          <w:rFonts w:ascii="Calibri" w:hAnsi="Calibri"/>
        </w:rPr>
        <w:t>Inail</w:t>
      </w:r>
      <w:r w:rsidRPr="003E3B74">
        <w:rPr>
          <w:rFonts w:ascii="Calibri" w:hAnsi="Calibri"/>
        </w:rPr>
        <w:t xml:space="preserve">. </w:t>
      </w:r>
    </w:p>
    <w:p w14:paraId="46D91E41" w14:textId="0ED7BB12" w:rsidR="003E3B74" w:rsidRPr="003E3B74" w:rsidRDefault="003E3B74" w:rsidP="003E3B74">
      <w:pPr>
        <w:spacing w:after="120" w:line="276" w:lineRule="auto"/>
        <w:rPr>
          <w:rFonts w:ascii="Calibri" w:hAnsi="Calibri"/>
        </w:rPr>
      </w:pPr>
      <w:r w:rsidRPr="003E3B74">
        <w:rPr>
          <w:rFonts w:ascii="Calibri" w:hAnsi="Calibri"/>
        </w:rPr>
        <w:t xml:space="preserve">Si precisa, inoltre, che quanto descritto nella Relazione Tecnica costituisce di per sé dichiarazione di impegno del Fornitore all’esecuzione nei tempi e modi descritti nella Relazione stessa e sempre nel rispetto dei requisiti minimi del Capitolato Tecnico e dello Schema di </w:t>
      </w:r>
      <w:r w:rsidR="00E61BF1">
        <w:rPr>
          <w:rFonts w:ascii="Calibri" w:hAnsi="Calibri"/>
        </w:rPr>
        <w:t>Contratto</w:t>
      </w:r>
      <w:r w:rsidRPr="003E3B74">
        <w:rPr>
          <w:rFonts w:ascii="Calibri" w:hAnsi="Calibri"/>
        </w:rPr>
        <w:t>, a pena di esclusione dalla gara.</w:t>
      </w:r>
    </w:p>
    <w:p w14:paraId="126A792F" w14:textId="77777777" w:rsidR="003E3B74" w:rsidRPr="003E3B74" w:rsidRDefault="003E3B74" w:rsidP="003E3B74">
      <w:pPr>
        <w:spacing w:after="120" w:line="276" w:lineRule="auto"/>
        <w:rPr>
          <w:rFonts w:ascii="Calibri" w:hAnsi="Calibri"/>
        </w:rPr>
      </w:pPr>
    </w:p>
    <w:p w14:paraId="19B7C430" w14:textId="77777777" w:rsidR="003E3B74" w:rsidRPr="003E3B74" w:rsidRDefault="003E3B74" w:rsidP="003E3B74">
      <w:pPr>
        <w:spacing w:after="120" w:line="276" w:lineRule="auto"/>
        <w:rPr>
          <w:rFonts w:ascii="Calibri" w:hAnsi="Calibri"/>
        </w:rPr>
      </w:pPr>
      <w:r w:rsidRPr="003E3B74">
        <w:rPr>
          <w:rFonts w:ascii="Calibri" w:hAnsi="Calibri"/>
        </w:rPr>
        <w:t>Si rappresenta che il Concorrente è tenuto ad indicare analiticamente le parti dell’Offerta contenenti segreti tecnici o commerciali, ove presenti, che intenda non rendere accessibile ai terzi.</w:t>
      </w:r>
    </w:p>
    <w:p w14:paraId="39EE1D2F" w14:textId="77777777" w:rsidR="003E3B74" w:rsidRPr="003E3B74" w:rsidRDefault="003E3B74" w:rsidP="003E3B74">
      <w:pPr>
        <w:spacing w:after="120" w:line="276" w:lineRule="auto"/>
        <w:rPr>
          <w:rFonts w:ascii="Calibri" w:hAnsi="Calibri"/>
        </w:rPr>
      </w:pPr>
      <w:r w:rsidRPr="003E3B74">
        <w:rPr>
          <w:rFonts w:ascii="Calibri" w:hAnsi="Calibri"/>
        </w:rPr>
        <w:t>Ferme restando le indicazioni contenute nel Capitolato d’oneri, la documentazione che il Concorrente intenda produrre per comprovare l’esigenza di tutela sarà prodotta in allegato alla Offerta tecnica e non concorrerà al computo delle pagine.</w:t>
      </w:r>
    </w:p>
    <w:p w14:paraId="76CB20B7" w14:textId="77777777" w:rsidR="005D0D30" w:rsidRDefault="005D0D30">
      <w:pPr>
        <w:widowControl/>
        <w:autoSpaceDE/>
        <w:autoSpaceDN/>
        <w:adjustRightInd/>
        <w:spacing w:after="160" w:line="259" w:lineRule="auto"/>
        <w:jc w:val="left"/>
        <w:rPr>
          <w:rFonts w:ascii="Calibri" w:hAnsi="Calibri"/>
          <w:b/>
          <w:i/>
          <w:caps/>
          <w:color w:val="0000FF"/>
        </w:rPr>
      </w:pPr>
      <w:r>
        <w:rPr>
          <w:rFonts w:ascii="Calibri" w:hAnsi="Calibri"/>
          <w:b/>
          <w:bCs/>
          <w:i/>
          <w:color w:val="0000FF"/>
        </w:rPr>
        <w:br w:type="page"/>
      </w:r>
    </w:p>
    <w:p w14:paraId="69B2FB26" w14:textId="77777777" w:rsidR="00FD0539" w:rsidRPr="001D187B" w:rsidRDefault="00FD0539" w:rsidP="00CE68F7">
      <w:pPr>
        <w:pStyle w:val="MAIUSCBOLDsottoluneato"/>
        <w:rPr>
          <w:rStyle w:val="BLOCKBOLD"/>
          <w:rFonts w:ascii="Calibri" w:hAnsi="Calibri"/>
        </w:rPr>
      </w:pPr>
      <w:r w:rsidRPr="001D187B">
        <w:rPr>
          <w:rStyle w:val="BLOCKBOLD"/>
          <w:rFonts w:ascii="Calibri" w:hAnsi="Calibri"/>
        </w:rPr>
        <w:lastRenderedPageBreak/>
        <w:t>SCHEMA DI RISPOSTA</w:t>
      </w:r>
    </w:p>
    <w:p w14:paraId="1259C596" w14:textId="77777777" w:rsidR="00FD0539" w:rsidRPr="001D187B" w:rsidRDefault="00FD0539" w:rsidP="00FD0539">
      <w:pPr>
        <w:pStyle w:val="Corpotesto"/>
        <w:rPr>
          <w:rStyle w:val="BLOCKBOLD"/>
          <w:rFonts w:ascii="Calibri" w:hAnsi="Calibri"/>
        </w:rPr>
      </w:pPr>
      <w:r w:rsidRPr="001D187B">
        <w:rPr>
          <w:rStyle w:val="BLOCKBOLD"/>
          <w:rFonts w:ascii="Calibri" w:hAnsi="Calibri"/>
        </w:rPr>
        <w:t xml:space="preserve">RELAZIONE TECNICA </w:t>
      </w:r>
    </w:p>
    <w:p w14:paraId="18FDCABC" w14:textId="711E60A2" w:rsidR="00FD0539" w:rsidRPr="00CE68F7" w:rsidRDefault="00D405D4" w:rsidP="009E1C99">
      <w:pPr>
        <w:pStyle w:val="Corsivoblu"/>
        <w:spacing w:after="120" w:line="276" w:lineRule="auto"/>
        <w:rPr>
          <w:rFonts w:asciiTheme="minorHAnsi" w:hAnsiTheme="minorHAnsi" w:cstheme="minorHAnsi"/>
          <w:i w:val="0"/>
          <w:color w:val="000000"/>
          <w:szCs w:val="18"/>
        </w:rPr>
      </w:pPr>
      <w:r>
        <w:rPr>
          <w:rFonts w:asciiTheme="minorHAnsi" w:hAnsiTheme="minorHAnsi" w:cstheme="minorHAnsi"/>
          <w:i w:val="0"/>
          <w:color w:val="000000"/>
          <w:szCs w:val="18"/>
        </w:rPr>
        <w:t>G</w:t>
      </w:r>
      <w:r w:rsidRPr="009E1C99">
        <w:rPr>
          <w:rFonts w:asciiTheme="minorHAnsi" w:hAnsiTheme="minorHAnsi" w:cstheme="minorHAnsi"/>
          <w:i w:val="0"/>
          <w:color w:val="000000"/>
          <w:szCs w:val="18"/>
        </w:rPr>
        <w:t xml:space="preserve">ara a procedura aperta per l’appalto di servizi di conduzione applicativa </w:t>
      </w:r>
      <w:r>
        <w:rPr>
          <w:rFonts w:asciiTheme="minorHAnsi" w:hAnsiTheme="minorHAnsi" w:cstheme="minorHAnsi"/>
          <w:i w:val="0"/>
          <w:color w:val="000000"/>
          <w:szCs w:val="18"/>
        </w:rPr>
        <w:t xml:space="preserve">per Inail </w:t>
      </w:r>
      <w:r w:rsidR="009E1C99" w:rsidRPr="009E1C99">
        <w:rPr>
          <w:rFonts w:asciiTheme="minorHAnsi" w:hAnsiTheme="minorHAnsi" w:cstheme="minorHAnsi"/>
          <w:i w:val="0"/>
          <w:color w:val="000000"/>
          <w:szCs w:val="18"/>
        </w:rPr>
        <w:t>– E</w:t>
      </w:r>
      <w:r>
        <w:rPr>
          <w:rFonts w:asciiTheme="minorHAnsi" w:hAnsiTheme="minorHAnsi" w:cstheme="minorHAnsi"/>
          <w:i w:val="0"/>
          <w:color w:val="000000"/>
          <w:szCs w:val="18"/>
        </w:rPr>
        <w:t>d</w:t>
      </w:r>
      <w:r w:rsidR="009E1C99" w:rsidRPr="009E1C99">
        <w:rPr>
          <w:rFonts w:asciiTheme="minorHAnsi" w:hAnsiTheme="minorHAnsi" w:cstheme="minorHAnsi"/>
          <w:i w:val="0"/>
          <w:color w:val="000000"/>
          <w:szCs w:val="18"/>
        </w:rPr>
        <w:t>.3</w:t>
      </w:r>
      <w:r>
        <w:rPr>
          <w:rFonts w:asciiTheme="minorHAnsi" w:hAnsiTheme="minorHAnsi" w:cstheme="minorHAnsi"/>
          <w:i w:val="0"/>
          <w:color w:val="000000"/>
          <w:szCs w:val="18"/>
        </w:rPr>
        <w:t xml:space="preserve"> - id</w:t>
      </w:r>
      <w:r w:rsidR="009E1C99" w:rsidRPr="009E1C99">
        <w:rPr>
          <w:rFonts w:asciiTheme="minorHAnsi" w:hAnsiTheme="minorHAnsi" w:cstheme="minorHAnsi"/>
          <w:i w:val="0"/>
          <w:color w:val="000000"/>
          <w:szCs w:val="18"/>
        </w:rPr>
        <w:t xml:space="preserve"> 2968</w:t>
      </w:r>
    </w:p>
    <w:p w14:paraId="5B574D76" w14:textId="77777777" w:rsidR="00CE68F7" w:rsidRPr="00DF75A7" w:rsidRDefault="00CE68F7" w:rsidP="00CE68F7">
      <w:pPr>
        <w:pStyle w:val="Corpodeltesto3"/>
        <w:numPr>
          <w:ilvl w:val="0"/>
          <w:numId w:val="4"/>
        </w:numPr>
        <w:spacing w:after="120" w:line="276" w:lineRule="auto"/>
        <w:ind w:left="357" w:hanging="357"/>
        <w:rPr>
          <w:rStyle w:val="BLOCKBOLD"/>
          <w:rFonts w:ascii="Calibri" w:hAnsi="Calibri"/>
        </w:rPr>
      </w:pPr>
      <w:r w:rsidRPr="00DF75A7">
        <w:rPr>
          <w:rStyle w:val="BLOCKBOLD"/>
          <w:rFonts w:ascii="Calibri" w:hAnsi="Calibri"/>
        </w:rPr>
        <w:t>PREMESSA</w:t>
      </w:r>
    </w:p>
    <w:p w14:paraId="3F43866D" w14:textId="77777777" w:rsidR="00FD0539" w:rsidRPr="00DF75A7" w:rsidRDefault="00FD0539" w:rsidP="00CE68F7">
      <w:pPr>
        <w:pStyle w:val="Corpodeltesto3"/>
        <w:numPr>
          <w:ilvl w:val="0"/>
          <w:numId w:val="4"/>
        </w:numPr>
        <w:spacing w:after="120" w:line="276" w:lineRule="auto"/>
        <w:ind w:left="357" w:hanging="357"/>
        <w:rPr>
          <w:rStyle w:val="BLOCKBOLD"/>
          <w:rFonts w:ascii="Calibri" w:hAnsi="Calibri"/>
        </w:rPr>
      </w:pPr>
      <w:r w:rsidRPr="00DF75A7">
        <w:rPr>
          <w:rStyle w:val="BLOCKBOLD"/>
          <w:rFonts w:ascii="Calibri" w:hAnsi="Calibri"/>
        </w:rPr>
        <w:t>PRESENTAZIONE E DESCRIZIONE OFFERENTE</w:t>
      </w:r>
    </w:p>
    <w:p w14:paraId="1C88E648" w14:textId="77777777" w:rsidR="00FD0539" w:rsidRPr="00CE68F7" w:rsidRDefault="00FD0539" w:rsidP="00CE68F7">
      <w:pPr>
        <w:pStyle w:val="Corpodeltesto3"/>
        <w:spacing w:after="120" w:line="276" w:lineRule="auto"/>
        <w:ind w:left="0" w:firstLine="0"/>
        <w:rPr>
          <w:rFonts w:ascii="Calibri" w:hAnsi="Calibri"/>
          <w:i/>
        </w:rPr>
      </w:pPr>
      <w:r w:rsidRPr="00CE68F7">
        <w:rPr>
          <w:rFonts w:ascii="Calibri" w:hAnsi="Calibri"/>
          <w:i/>
        </w:rPr>
        <w:t>(con indicazione dei dati identificativi del soggetto/i munito/i dei necessari poteri che sottoscrive l’offerta per il concorrente e compresa, in caso di RTI/Consorzi, la descrizione dell’organizzazione adottata per la distribuzione dei servizi/attività tra le aziende partecipanti)</w:t>
      </w:r>
    </w:p>
    <w:p w14:paraId="4AF71419" w14:textId="77777777" w:rsidR="00CE68F7" w:rsidRPr="00CE68F7" w:rsidRDefault="00CE68F7" w:rsidP="00CE68F7">
      <w:pPr>
        <w:pStyle w:val="Corpodeltesto3"/>
        <w:numPr>
          <w:ilvl w:val="0"/>
          <w:numId w:val="4"/>
        </w:numPr>
        <w:spacing w:after="120" w:line="276" w:lineRule="auto"/>
        <w:ind w:left="357" w:hanging="357"/>
        <w:rPr>
          <w:rStyle w:val="BLOCKBOLD"/>
          <w:rFonts w:ascii="Calibri" w:hAnsi="Calibri"/>
        </w:rPr>
      </w:pPr>
      <w:r w:rsidRPr="00CE68F7">
        <w:rPr>
          <w:rStyle w:val="BLOCKBOLD"/>
          <w:rFonts w:ascii="Calibri" w:hAnsi="Calibri"/>
        </w:rPr>
        <w:t>SOLUZIONE ORGANIZZATIVA</w:t>
      </w:r>
    </w:p>
    <w:p w14:paraId="03CAE8EA" w14:textId="1BBB7194" w:rsidR="00CE68F7" w:rsidRPr="00CE68F7" w:rsidRDefault="00CE68F7" w:rsidP="00CE68F7">
      <w:pPr>
        <w:pStyle w:val="Corpodeltesto3"/>
        <w:spacing w:after="120" w:line="276" w:lineRule="auto"/>
        <w:ind w:left="0" w:firstLine="0"/>
        <w:rPr>
          <w:rFonts w:ascii="Calibri" w:hAnsi="Calibri"/>
          <w:i/>
        </w:rPr>
      </w:pPr>
      <w:r w:rsidRPr="00CE68F7">
        <w:rPr>
          <w:rFonts w:ascii="Calibri" w:hAnsi="Calibri"/>
          <w:i/>
        </w:rPr>
        <w:t>(declinare il paragrafo in linea con le indicazioni previste nel criterio di valutazione “C01 - Soluzione Organizzativa” descritto nel par. 1</w:t>
      </w:r>
      <w:r w:rsidR="00EB2887">
        <w:rPr>
          <w:rFonts w:ascii="Calibri" w:hAnsi="Calibri"/>
          <w:i/>
        </w:rPr>
        <w:t>8</w:t>
      </w:r>
      <w:r w:rsidRPr="00CE68F7">
        <w:rPr>
          <w:rFonts w:ascii="Calibri" w:hAnsi="Calibri"/>
          <w:i/>
        </w:rPr>
        <w:t xml:space="preserve">.1 “Criteri di valutazione dell’offerta tecnica” del </w:t>
      </w:r>
      <w:r>
        <w:rPr>
          <w:rFonts w:ascii="Calibri" w:hAnsi="Calibri"/>
          <w:i/>
        </w:rPr>
        <w:t>Disciplinare di gara</w:t>
      </w:r>
      <w:r w:rsidRPr="00CE68F7">
        <w:rPr>
          <w:rFonts w:ascii="Calibri" w:hAnsi="Calibri"/>
          <w:i/>
        </w:rPr>
        <w:t>).</w:t>
      </w:r>
    </w:p>
    <w:p w14:paraId="1A5606B7" w14:textId="65C10372" w:rsidR="00CE68F7" w:rsidRDefault="00445C25" w:rsidP="00CE68F7">
      <w:pPr>
        <w:pStyle w:val="Corpodeltesto3"/>
        <w:numPr>
          <w:ilvl w:val="0"/>
          <w:numId w:val="4"/>
        </w:numPr>
        <w:spacing w:after="120" w:line="276" w:lineRule="auto"/>
        <w:ind w:left="357" w:hanging="357"/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>FLESSIBILITA’</w:t>
      </w:r>
    </w:p>
    <w:p w14:paraId="714C6CAD" w14:textId="0D995336" w:rsidR="00CE68F7" w:rsidRPr="0094565E" w:rsidRDefault="00CE68F7" w:rsidP="0094565E">
      <w:pPr>
        <w:pStyle w:val="Corpodeltesto3"/>
        <w:spacing w:after="120" w:line="276" w:lineRule="auto"/>
        <w:ind w:left="0" w:firstLine="0"/>
        <w:rPr>
          <w:b/>
          <w:i/>
          <w:caps/>
        </w:rPr>
      </w:pPr>
      <w:r w:rsidRPr="00CE68F7">
        <w:rPr>
          <w:rFonts w:ascii="Calibri" w:hAnsi="Calibri"/>
          <w:i/>
        </w:rPr>
        <w:t>(declinare il paragrafo in linea con le indicazioni previste nel criterio di valutazione “C0</w:t>
      </w:r>
      <w:r>
        <w:rPr>
          <w:rFonts w:ascii="Calibri" w:hAnsi="Calibri"/>
          <w:i/>
        </w:rPr>
        <w:t>2</w:t>
      </w:r>
      <w:r w:rsidRPr="00CE68F7">
        <w:rPr>
          <w:rFonts w:ascii="Calibri" w:hAnsi="Calibri"/>
          <w:i/>
        </w:rPr>
        <w:t xml:space="preserve"> </w:t>
      </w:r>
      <w:r>
        <w:rPr>
          <w:rFonts w:ascii="Calibri" w:hAnsi="Calibri"/>
          <w:i/>
        </w:rPr>
        <w:t>-</w:t>
      </w:r>
      <w:r w:rsidRPr="00CE68F7">
        <w:rPr>
          <w:rFonts w:ascii="Calibri" w:hAnsi="Calibri"/>
          <w:i/>
        </w:rPr>
        <w:t xml:space="preserve"> </w:t>
      </w:r>
      <w:r w:rsidR="00445C25">
        <w:rPr>
          <w:rFonts w:ascii="Calibri" w:hAnsi="Calibri"/>
          <w:i/>
        </w:rPr>
        <w:t>Flessibilità</w:t>
      </w:r>
      <w:r w:rsidRPr="00CE68F7">
        <w:rPr>
          <w:rFonts w:ascii="Calibri" w:hAnsi="Calibri"/>
          <w:i/>
        </w:rPr>
        <w:t>” descritto nel par. 1</w:t>
      </w:r>
      <w:r w:rsidR="00445C25">
        <w:rPr>
          <w:rFonts w:ascii="Calibri" w:hAnsi="Calibri"/>
          <w:i/>
        </w:rPr>
        <w:t>8</w:t>
      </w:r>
      <w:r w:rsidRPr="00CE68F7">
        <w:rPr>
          <w:rFonts w:ascii="Calibri" w:hAnsi="Calibri"/>
          <w:i/>
        </w:rPr>
        <w:t xml:space="preserve">.1 “Criteri di valutazione dell’offerta tecnica” del </w:t>
      </w:r>
      <w:r>
        <w:rPr>
          <w:rFonts w:ascii="Calibri" w:hAnsi="Calibri"/>
          <w:i/>
        </w:rPr>
        <w:t>Disciplinare di gara</w:t>
      </w:r>
      <w:r w:rsidRPr="00CE68F7">
        <w:rPr>
          <w:rFonts w:ascii="Calibri" w:hAnsi="Calibri"/>
          <w:i/>
        </w:rPr>
        <w:t>).</w:t>
      </w:r>
    </w:p>
    <w:p w14:paraId="1BF20CA8" w14:textId="40AEC73B" w:rsidR="00CE68F7" w:rsidRDefault="006625E2" w:rsidP="00CE68F7">
      <w:pPr>
        <w:pStyle w:val="Corpodeltesto3"/>
        <w:numPr>
          <w:ilvl w:val="0"/>
          <w:numId w:val="4"/>
        </w:numPr>
        <w:spacing w:after="120" w:line="276" w:lineRule="auto"/>
        <w:ind w:left="357" w:hanging="357"/>
        <w:rPr>
          <w:rStyle w:val="BLOCKBOLD"/>
          <w:rFonts w:ascii="Calibri" w:hAnsi="Calibri"/>
        </w:rPr>
      </w:pPr>
      <w:r w:rsidRPr="006625E2">
        <w:rPr>
          <w:rStyle w:val="BLOCKBOLD"/>
          <w:rFonts w:ascii="Calibri" w:hAnsi="Calibri"/>
        </w:rPr>
        <w:t xml:space="preserve">Presa in carico e acquisizione/trasferimento del know-how </w:t>
      </w:r>
    </w:p>
    <w:p w14:paraId="2FDC3A69" w14:textId="604B01A0" w:rsidR="00CE68F7" w:rsidRPr="0094565E" w:rsidRDefault="00CE68F7" w:rsidP="0094565E">
      <w:pPr>
        <w:pStyle w:val="Corpodeltesto3"/>
        <w:spacing w:after="120" w:line="276" w:lineRule="auto"/>
        <w:ind w:left="0" w:firstLine="0"/>
        <w:rPr>
          <w:b/>
          <w:i/>
          <w:caps/>
        </w:rPr>
      </w:pPr>
      <w:r w:rsidRPr="00CE68F7">
        <w:rPr>
          <w:rFonts w:ascii="Calibri" w:hAnsi="Calibri"/>
          <w:i/>
        </w:rPr>
        <w:t>(declinare il paragrafo in linea con le indicazioni previste nel criterio di valutazione “C0</w:t>
      </w:r>
      <w:r>
        <w:rPr>
          <w:rFonts w:ascii="Calibri" w:hAnsi="Calibri"/>
          <w:i/>
        </w:rPr>
        <w:t>3</w:t>
      </w:r>
      <w:r w:rsidRPr="00CE68F7">
        <w:rPr>
          <w:rFonts w:ascii="Calibri" w:hAnsi="Calibri"/>
          <w:i/>
        </w:rPr>
        <w:t xml:space="preserve"> </w:t>
      </w:r>
      <w:r>
        <w:rPr>
          <w:rFonts w:ascii="Calibri" w:hAnsi="Calibri"/>
          <w:i/>
        </w:rPr>
        <w:t>-</w:t>
      </w:r>
      <w:r w:rsidRPr="00CE68F7">
        <w:rPr>
          <w:rFonts w:ascii="Calibri" w:hAnsi="Calibri"/>
          <w:i/>
        </w:rPr>
        <w:t xml:space="preserve"> </w:t>
      </w:r>
      <w:r w:rsidR="006625E2" w:rsidRPr="006625E2">
        <w:rPr>
          <w:rFonts w:ascii="Calibri" w:hAnsi="Calibri"/>
          <w:i/>
        </w:rPr>
        <w:t>Presa in carico e acquisizione/trasferimento del know-how</w:t>
      </w:r>
      <w:r w:rsidRPr="00CE68F7">
        <w:rPr>
          <w:rFonts w:ascii="Calibri" w:hAnsi="Calibri"/>
          <w:i/>
        </w:rPr>
        <w:t xml:space="preserve">” descritto nel par. </w:t>
      </w:r>
      <w:r w:rsidR="00445C25">
        <w:rPr>
          <w:rFonts w:ascii="Calibri" w:hAnsi="Calibri"/>
          <w:i/>
        </w:rPr>
        <w:t>18.1</w:t>
      </w:r>
      <w:r w:rsidRPr="00CE68F7">
        <w:rPr>
          <w:rFonts w:ascii="Calibri" w:hAnsi="Calibri"/>
          <w:i/>
        </w:rPr>
        <w:t xml:space="preserve"> “Criteri di valutazione dell’offerta tecnica” del </w:t>
      </w:r>
      <w:r>
        <w:rPr>
          <w:rFonts w:ascii="Calibri" w:hAnsi="Calibri"/>
          <w:i/>
        </w:rPr>
        <w:t>Disciplinare di gara</w:t>
      </w:r>
      <w:r w:rsidRPr="00CE68F7">
        <w:rPr>
          <w:rFonts w:ascii="Calibri" w:hAnsi="Calibri"/>
          <w:i/>
        </w:rPr>
        <w:t>).</w:t>
      </w:r>
    </w:p>
    <w:p w14:paraId="2EB99C85" w14:textId="1B36E9B3" w:rsidR="00CE68F7" w:rsidRDefault="006D6C7C" w:rsidP="00CE68F7">
      <w:pPr>
        <w:pStyle w:val="Corpodeltesto3"/>
        <w:numPr>
          <w:ilvl w:val="0"/>
          <w:numId w:val="4"/>
        </w:numPr>
        <w:spacing w:after="120" w:line="276" w:lineRule="auto"/>
        <w:ind w:left="357" w:hanging="357"/>
        <w:rPr>
          <w:rStyle w:val="BLOCKBOLD"/>
          <w:rFonts w:ascii="Calibri" w:hAnsi="Calibri"/>
        </w:rPr>
      </w:pPr>
      <w:r w:rsidRPr="006D6C7C">
        <w:rPr>
          <w:rStyle w:val="BLOCKBOLD"/>
          <w:rFonts w:ascii="Calibri" w:hAnsi="Calibri"/>
        </w:rPr>
        <w:t>Formazione e aggiornamento delle risorse</w:t>
      </w:r>
    </w:p>
    <w:p w14:paraId="21B67402" w14:textId="10F07F59" w:rsidR="00CE68F7" w:rsidRPr="0094565E" w:rsidRDefault="00CE68F7" w:rsidP="0094565E">
      <w:pPr>
        <w:pStyle w:val="Corpodeltesto3"/>
        <w:spacing w:after="120" w:line="276" w:lineRule="auto"/>
        <w:ind w:left="0" w:firstLine="0"/>
        <w:rPr>
          <w:b/>
          <w:i/>
          <w:caps/>
        </w:rPr>
      </w:pPr>
      <w:r w:rsidRPr="00CE68F7">
        <w:rPr>
          <w:rFonts w:ascii="Calibri" w:hAnsi="Calibri"/>
          <w:i/>
        </w:rPr>
        <w:t>(declinare il paragrafo in linea con le indicazioni previste nel criterio di valutazione “C0</w:t>
      </w:r>
      <w:r>
        <w:rPr>
          <w:rFonts w:ascii="Calibri" w:hAnsi="Calibri"/>
          <w:i/>
        </w:rPr>
        <w:t>4</w:t>
      </w:r>
      <w:r w:rsidRPr="00CE68F7">
        <w:rPr>
          <w:rFonts w:ascii="Calibri" w:hAnsi="Calibri"/>
          <w:i/>
        </w:rPr>
        <w:t xml:space="preserve"> </w:t>
      </w:r>
      <w:r>
        <w:rPr>
          <w:rFonts w:ascii="Calibri" w:hAnsi="Calibri"/>
          <w:i/>
        </w:rPr>
        <w:t xml:space="preserve">- </w:t>
      </w:r>
      <w:r w:rsidR="006D6C7C" w:rsidRPr="006D6C7C">
        <w:rPr>
          <w:rFonts w:ascii="Calibri" w:hAnsi="Calibri"/>
          <w:i/>
        </w:rPr>
        <w:t>Formazione e aggiornamento delle risorse</w:t>
      </w:r>
      <w:r w:rsidRPr="00CE68F7">
        <w:rPr>
          <w:rFonts w:ascii="Calibri" w:hAnsi="Calibri"/>
          <w:i/>
        </w:rPr>
        <w:t xml:space="preserve">” descritto nel par. </w:t>
      </w:r>
      <w:r w:rsidR="00445C25">
        <w:rPr>
          <w:rFonts w:ascii="Calibri" w:hAnsi="Calibri"/>
          <w:i/>
        </w:rPr>
        <w:t>18.1</w:t>
      </w:r>
      <w:r w:rsidRPr="00CE68F7">
        <w:rPr>
          <w:rFonts w:ascii="Calibri" w:hAnsi="Calibri"/>
          <w:i/>
        </w:rPr>
        <w:t xml:space="preserve"> “Criteri di valutazione dell’offerta tecnica” del </w:t>
      </w:r>
      <w:r>
        <w:rPr>
          <w:rFonts w:ascii="Calibri" w:hAnsi="Calibri"/>
          <w:i/>
        </w:rPr>
        <w:t>Disciplinare di gara</w:t>
      </w:r>
      <w:r w:rsidRPr="00CE68F7">
        <w:rPr>
          <w:rFonts w:ascii="Calibri" w:hAnsi="Calibri"/>
          <w:i/>
        </w:rPr>
        <w:t>).</w:t>
      </w:r>
    </w:p>
    <w:p w14:paraId="6F8D3476" w14:textId="2C30B5F9" w:rsidR="00CE68F7" w:rsidRDefault="009E20C9" w:rsidP="00CE68F7">
      <w:pPr>
        <w:pStyle w:val="Corpodeltesto3"/>
        <w:numPr>
          <w:ilvl w:val="0"/>
          <w:numId w:val="4"/>
        </w:numPr>
        <w:spacing w:after="120" w:line="276" w:lineRule="auto"/>
        <w:ind w:left="357" w:hanging="357"/>
        <w:rPr>
          <w:rStyle w:val="BLOCKBOLD"/>
          <w:rFonts w:ascii="Calibri" w:hAnsi="Calibri"/>
        </w:rPr>
      </w:pPr>
      <w:r w:rsidRPr="009E20C9">
        <w:rPr>
          <w:rStyle w:val="BLOCKBOLD"/>
          <w:rFonts w:ascii="Calibri" w:hAnsi="Calibri"/>
        </w:rPr>
        <w:t>Proposta per il servizio di Gestione Applicativa</w:t>
      </w:r>
    </w:p>
    <w:p w14:paraId="17227480" w14:textId="14CB11A7" w:rsidR="00CE68F7" w:rsidRPr="0094565E" w:rsidRDefault="00CE68F7" w:rsidP="0094565E">
      <w:pPr>
        <w:pStyle w:val="Corpodeltesto3"/>
        <w:spacing w:after="120" w:line="276" w:lineRule="auto"/>
        <w:ind w:left="0" w:firstLine="0"/>
        <w:rPr>
          <w:b/>
          <w:i/>
          <w:caps/>
        </w:rPr>
      </w:pPr>
      <w:r w:rsidRPr="00CE68F7">
        <w:rPr>
          <w:rFonts w:ascii="Calibri" w:hAnsi="Calibri"/>
          <w:i/>
        </w:rPr>
        <w:t>(declinare il paragrafo in linea con le indicazioni previste nel criterio di valutazione “C0</w:t>
      </w:r>
      <w:r>
        <w:rPr>
          <w:rFonts w:ascii="Calibri" w:hAnsi="Calibri"/>
          <w:i/>
        </w:rPr>
        <w:t>5</w:t>
      </w:r>
      <w:r w:rsidRPr="00CE68F7">
        <w:rPr>
          <w:rFonts w:ascii="Calibri" w:hAnsi="Calibri"/>
          <w:i/>
        </w:rPr>
        <w:t xml:space="preserve"> </w:t>
      </w:r>
      <w:r>
        <w:rPr>
          <w:rFonts w:ascii="Calibri" w:hAnsi="Calibri"/>
          <w:i/>
        </w:rPr>
        <w:t xml:space="preserve">- </w:t>
      </w:r>
      <w:r w:rsidR="009E20C9" w:rsidRPr="009E20C9">
        <w:rPr>
          <w:rFonts w:ascii="Calibri" w:hAnsi="Calibri"/>
          <w:i/>
        </w:rPr>
        <w:t>Proposta per il servizio di Gestione Applicativa</w:t>
      </w:r>
      <w:r w:rsidRPr="00CE68F7">
        <w:rPr>
          <w:rFonts w:ascii="Calibri" w:hAnsi="Calibri"/>
          <w:i/>
        </w:rPr>
        <w:t xml:space="preserve">” descritto nel par. </w:t>
      </w:r>
      <w:r w:rsidR="00445C25">
        <w:rPr>
          <w:rFonts w:ascii="Calibri" w:hAnsi="Calibri"/>
          <w:i/>
        </w:rPr>
        <w:t>18.1</w:t>
      </w:r>
      <w:r w:rsidRPr="00CE68F7">
        <w:rPr>
          <w:rFonts w:ascii="Calibri" w:hAnsi="Calibri"/>
          <w:i/>
        </w:rPr>
        <w:t xml:space="preserve"> “Criteri di valutazione dell’offerta tecnica” del </w:t>
      </w:r>
      <w:r>
        <w:rPr>
          <w:rFonts w:ascii="Calibri" w:hAnsi="Calibri"/>
          <w:i/>
        </w:rPr>
        <w:t>Disciplinare di gara</w:t>
      </w:r>
      <w:r w:rsidRPr="00CE68F7">
        <w:rPr>
          <w:rFonts w:ascii="Calibri" w:hAnsi="Calibri"/>
          <w:i/>
        </w:rPr>
        <w:t>).</w:t>
      </w:r>
    </w:p>
    <w:p w14:paraId="1FDC200E" w14:textId="0C847477" w:rsidR="00CE68F7" w:rsidRDefault="002931D1" w:rsidP="00CE68F7">
      <w:pPr>
        <w:pStyle w:val="Corpodeltesto3"/>
        <w:numPr>
          <w:ilvl w:val="0"/>
          <w:numId w:val="4"/>
        </w:numPr>
        <w:spacing w:after="120" w:line="276" w:lineRule="auto"/>
        <w:ind w:left="357" w:hanging="357"/>
        <w:rPr>
          <w:rStyle w:val="BLOCKBOLD"/>
          <w:rFonts w:ascii="Calibri" w:hAnsi="Calibri"/>
        </w:rPr>
      </w:pPr>
      <w:r w:rsidRPr="002931D1">
        <w:rPr>
          <w:rStyle w:val="BLOCKBOLD"/>
          <w:rFonts w:ascii="Calibri" w:hAnsi="Calibri"/>
        </w:rPr>
        <w:t>Proposta per il servizio di Assistenza utente</w:t>
      </w:r>
    </w:p>
    <w:p w14:paraId="5AC66C7C" w14:textId="76748608" w:rsidR="00CE68F7" w:rsidRPr="0094565E" w:rsidRDefault="00CE68F7" w:rsidP="0094565E">
      <w:pPr>
        <w:pStyle w:val="Corpodeltesto3"/>
        <w:spacing w:after="120" w:line="276" w:lineRule="auto"/>
        <w:ind w:left="0" w:firstLine="0"/>
        <w:rPr>
          <w:b/>
          <w:i/>
          <w:caps/>
        </w:rPr>
      </w:pPr>
      <w:r w:rsidRPr="00CE68F7">
        <w:rPr>
          <w:rFonts w:ascii="Calibri" w:hAnsi="Calibri"/>
          <w:i/>
        </w:rPr>
        <w:t>(declinare il paragrafo in linea con le indicazioni previste nel criterio di valutazione “C0</w:t>
      </w:r>
      <w:r>
        <w:rPr>
          <w:rFonts w:ascii="Calibri" w:hAnsi="Calibri"/>
          <w:i/>
        </w:rPr>
        <w:t>6</w:t>
      </w:r>
      <w:r w:rsidRPr="00CE68F7">
        <w:rPr>
          <w:rFonts w:ascii="Calibri" w:hAnsi="Calibri"/>
          <w:i/>
        </w:rPr>
        <w:t xml:space="preserve"> </w:t>
      </w:r>
      <w:r>
        <w:rPr>
          <w:rFonts w:ascii="Calibri" w:hAnsi="Calibri"/>
          <w:i/>
        </w:rPr>
        <w:t xml:space="preserve">- </w:t>
      </w:r>
      <w:r w:rsidR="002931D1" w:rsidRPr="002931D1">
        <w:rPr>
          <w:rFonts w:ascii="Calibri" w:hAnsi="Calibri"/>
          <w:i/>
        </w:rPr>
        <w:t>Proposta per il servizio di Assistenza utente</w:t>
      </w:r>
      <w:r w:rsidRPr="00CE68F7">
        <w:rPr>
          <w:rFonts w:ascii="Calibri" w:hAnsi="Calibri"/>
          <w:i/>
        </w:rPr>
        <w:t xml:space="preserve">” descritto nel par. </w:t>
      </w:r>
      <w:r w:rsidR="00445C25">
        <w:rPr>
          <w:rFonts w:ascii="Calibri" w:hAnsi="Calibri"/>
          <w:i/>
        </w:rPr>
        <w:t>18.1</w:t>
      </w:r>
      <w:r w:rsidRPr="00CE68F7">
        <w:rPr>
          <w:rFonts w:ascii="Calibri" w:hAnsi="Calibri"/>
          <w:i/>
        </w:rPr>
        <w:t xml:space="preserve"> “Criteri di valutazione dell’offerta tecnica” del </w:t>
      </w:r>
      <w:r>
        <w:rPr>
          <w:rFonts w:ascii="Calibri" w:hAnsi="Calibri"/>
          <w:i/>
        </w:rPr>
        <w:t>Disciplinare di gara</w:t>
      </w:r>
      <w:r w:rsidRPr="00CE68F7">
        <w:rPr>
          <w:rFonts w:ascii="Calibri" w:hAnsi="Calibri"/>
          <w:i/>
        </w:rPr>
        <w:t>).</w:t>
      </w:r>
    </w:p>
    <w:p w14:paraId="093CC21E" w14:textId="49E5CE8A" w:rsidR="00CE68F7" w:rsidRDefault="00DB5FD7" w:rsidP="00CE68F7">
      <w:pPr>
        <w:pStyle w:val="Corpodeltesto3"/>
        <w:numPr>
          <w:ilvl w:val="0"/>
          <w:numId w:val="4"/>
        </w:numPr>
        <w:spacing w:after="120" w:line="276" w:lineRule="auto"/>
        <w:ind w:left="357" w:hanging="357"/>
        <w:rPr>
          <w:rStyle w:val="BLOCKBOLD"/>
          <w:rFonts w:ascii="Calibri" w:hAnsi="Calibri"/>
        </w:rPr>
      </w:pPr>
      <w:r w:rsidRPr="00DB5FD7">
        <w:rPr>
          <w:rStyle w:val="BLOCKBOLD"/>
          <w:rFonts w:ascii="Calibri" w:hAnsi="Calibri"/>
        </w:rPr>
        <w:t>Proposta per il servizio di Supporto specialistico continuativo</w:t>
      </w:r>
    </w:p>
    <w:p w14:paraId="7AEFB00B" w14:textId="04B17539" w:rsidR="00CE68F7" w:rsidRPr="0094565E" w:rsidRDefault="00CE68F7" w:rsidP="0094565E">
      <w:pPr>
        <w:pStyle w:val="Corpodeltesto3"/>
        <w:spacing w:after="120" w:line="276" w:lineRule="auto"/>
        <w:ind w:left="0" w:firstLine="0"/>
        <w:rPr>
          <w:b/>
          <w:i/>
          <w:caps/>
        </w:rPr>
      </w:pPr>
      <w:r w:rsidRPr="00CE68F7">
        <w:rPr>
          <w:rFonts w:ascii="Calibri" w:hAnsi="Calibri"/>
          <w:i/>
        </w:rPr>
        <w:t>(declinare il paragrafo in linea con le indicazioni previste nel criterio di valutazione “C0</w:t>
      </w:r>
      <w:r>
        <w:rPr>
          <w:rFonts w:ascii="Calibri" w:hAnsi="Calibri"/>
          <w:i/>
        </w:rPr>
        <w:t xml:space="preserve">7 - </w:t>
      </w:r>
      <w:r w:rsidR="00DB5FD7" w:rsidRPr="00DB5FD7">
        <w:rPr>
          <w:rFonts w:ascii="Calibri" w:hAnsi="Calibri"/>
          <w:i/>
        </w:rPr>
        <w:t>Proposta per il servizio di Supporto specialistico continuativo</w:t>
      </w:r>
      <w:r w:rsidRPr="00CE68F7">
        <w:rPr>
          <w:rFonts w:ascii="Calibri" w:hAnsi="Calibri"/>
          <w:i/>
        </w:rPr>
        <w:t xml:space="preserve">” descritto nel par. </w:t>
      </w:r>
      <w:r w:rsidR="00445C25">
        <w:rPr>
          <w:rFonts w:ascii="Calibri" w:hAnsi="Calibri"/>
          <w:i/>
        </w:rPr>
        <w:t>18.1</w:t>
      </w:r>
      <w:r w:rsidRPr="00CE68F7">
        <w:rPr>
          <w:rFonts w:ascii="Calibri" w:hAnsi="Calibri"/>
          <w:i/>
        </w:rPr>
        <w:t xml:space="preserve"> “Criteri di valutazione dell’offerta tecnica” del </w:t>
      </w:r>
      <w:r>
        <w:rPr>
          <w:rFonts w:ascii="Calibri" w:hAnsi="Calibri"/>
          <w:i/>
        </w:rPr>
        <w:t>Disciplinare di gara</w:t>
      </w:r>
      <w:r w:rsidRPr="00CE68F7">
        <w:rPr>
          <w:rFonts w:ascii="Calibri" w:hAnsi="Calibri"/>
          <w:i/>
        </w:rPr>
        <w:t>).</w:t>
      </w:r>
    </w:p>
    <w:p w14:paraId="58418A35" w14:textId="4E5A7FFA" w:rsidR="00CE68F7" w:rsidRDefault="00637F98" w:rsidP="00CE68F7">
      <w:pPr>
        <w:pStyle w:val="Corpodeltesto3"/>
        <w:numPr>
          <w:ilvl w:val="0"/>
          <w:numId w:val="4"/>
        </w:numPr>
        <w:spacing w:after="120" w:line="276" w:lineRule="auto"/>
        <w:ind w:left="357" w:hanging="357"/>
        <w:rPr>
          <w:rStyle w:val="BLOCKBOLD"/>
          <w:rFonts w:ascii="Calibri" w:hAnsi="Calibri"/>
        </w:rPr>
      </w:pPr>
      <w:r w:rsidRPr="00637F98">
        <w:rPr>
          <w:rStyle w:val="BLOCKBOLD"/>
          <w:rFonts w:ascii="Calibri" w:hAnsi="Calibri"/>
        </w:rPr>
        <w:t>Proposta per il servizio di Supporto specialistico</w:t>
      </w:r>
    </w:p>
    <w:p w14:paraId="656008F7" w14:textId="23013572" w:rsidR="00CE68F7" w:rsidRPr="0094565E" w:rsidRDefault="00CE68F7" w:rsidP="0094565E">
      <w:pPr>
        <w:pStyle w:val="Corpodeltesto3"/>
        <w:spacing w:after="120" w:line="276" w:lineRule="auto"/>
        <w:ind w:left="0" w:firstLine="0"/>
        <w:rPr>
          <w:b/>
          <w:i/>
          <w:caps/>
        </w:rPr>
      </w:pPr>
      <w:r w:rsidRPr="00CE68F7">
        <w:rPr>
          <w:rFonts w:ascii="Calibri" w:hAnsi="Calibri"/>
          <w:i/>
        </w:rPr>
        <w:t>(declinare il paragrafo in linea con le indicazioni previste nel criterio di valutazione “C0</w:t>
      </w:r>
      <w:r>
        <w:rPr>
          <w:rFonts w:ascii="Calibri" w:hAnsi="Calibri"/>
          <w:i/>
        </w:rPr>
        <w:t xml:space="preserve">8 – </w:t>
      </w:r>
      <w:r w:rsidR="00637F98" w:rsidRPr="00637F98">
        <w:rPr>
          <w:rFonts w:ascii="Calibri" w:hAnsi="Calibri"/>
          <w:i/>
        </w:rPr>
        <w:t>Proposta per il servizio di Supporto specialistico</w:t>
      </w:r>
      <w:r w:rsidRPr="00CE68F7">
        <w:rPr>
          <w:rFonts w:ascii="Calibri" w:hAnsi="Calibri"/>
          <w:i/>
        </w:rPr>
        <w:t xml:space="preserve">” descritto nel par. </w:t>
      </w:r>
      <w:r w:rsidR="00445C25">
        <w:rPr>
          <w:rFonts w:ascii="Calibri" w:hAnsi="Calibri"/>
          <w:i/>
        </w:rPr>
        <w:t>18.1</w:t>
      </w:r>
      <w:r w:rsidRPr="00CE68F7">
        <w:rPr>
          <w:rFonts w:ascii="Calibri" w:hAnsi="Calibri"/>
          <w:i/>
        </w:rPr>
        <w:t xml:space="preserve"> “Criteri di valutazione dell’offerta tecnica” del </w:t>
      </w:r>
      <w:r>
        <w:rPr>
          <w:rFonts w:ascii="Calibri" w:hAnsi="Calibri"/>
          <w:i/>
        </w:rPr>
        <w:t>Disciplinare di gara</w:t>
      </w:r>
      <w:r w:rsidRPr="00CE68F7">
        <w:rPr>
          <w:rFonts w:ascii="Calibri" w:hAnsi="Calibri"/>
          <w:i/>
        </w:rPr>
        <w:t>).</w:t>
      </w:r>
    </w:p>
    <w:p w14:paraId="3044D348" w14:textId="14BFA84E" w:rsidR="00CE68F7" w:rsidRDefault="00BE15B2" w:rsidP="00CE68F7">
      <w:pPr>
        <w:pStyle w:val="Corpodeltesto3"/>
        <w:numPr>
          <w:ilvl w:val="0"/>
          <w:numId w:val="4"/>
        </w:numPr>
        <w:spacing w:after="120" w:line="276" w:lineRule="auto"/>
        <w:ind w:left="357" w:hanging="357"/>
        <w:rPr>
          <w:rStyle w:val="BLOCKBOLD"/>
          <w:rFonts w:ascii="Calibri" w:hAnsi="Calibri"/>
        </w:rPr>
      </w:pPr>
      <w:r w:rsidRPr="00BE15B2">
        <w:rPr>
          <w:rStyle w:val="BLOCKBOLD"/>
          <w:rFonts w:ascii="Calibri" w:hAnsi="Calibri"/>
        </w:rPr>
        <w:t>Monitoraggio fornitura e reportistica a supporto dei servizi continuativi</w:t>
      </w:r>
    </w:p>
    <w:p w14:paraId="5B6A4C0B" w14:textId="4CB0DB45" w:rsidR="00CE68F7" w:rsidRPr="0094565E" w:rsidRDefault="00CE68F7" w:rsidP="0094565E">
      <w:pPr>
        <w:pStyle w:val="Corpodeltesto3"/>
        <w:spacing w:after="120" w:line="276" w:lineRule="auto"/>
        <w:ind w:left="0" w:firstLine="0"/>
        <w:rPr>
          <w:rFonts w:ascii="Calibri" w:hAnsi="Calibri"/>
          <w:i/>
        </w:rPr>
      </w:pPr>
      <w:r w:rsidRPr="00CE68F7">
        <w:rPr>
          <w:rFonts w:ascii="Calibri" w:hAnsi="Calibri"/>
          <w:i/>
        </w:rPr>
        <w:lastRenderedPageBreak/>
        <w:t>(declinare il paragrafo in linea con le indicazioni previste nel criterio di valutazione “C0</w:t>
      </w:r>
      <w:r>
        <w:rPr>
          <w:rFonts w:ascii="Calibri" w:hAnsi="Calibri"/>
          <w:i/>
        </w:rPr>
        <w:t>9</w:t>
      </w:r>
      <w:r w:rsidRPr="00CE68F7">
        <w:rPr>
          <w:rFonts w:ascii="Calibri" w:hAnsi="Calibri"/>
          <w:i/>
        </w:rPr>
        <w:t xml:space="preserve"> </w:t>
      </w:r>
      <w:r>
        <w:rPr>
          <w:rFonts w:ascii="Calibri" w:hAnsi="Calibri"/>
          <w:i/>
        </w:rPr>
        <w:t xml:space="preserve">- </w:t>
      </w:r>
      <w:r w:rsidR="00BE15B2" w:rsidRPr="00BE15B2">
        <w:rPr>
          <w:rFonts w:ascii="Calibri" w:hAnsi="Calibri"/>
          <w:i/>
        </w:rPr>
        <w:t>Monitoraggio fornitura e reportistica a supporto dei servizi continuativi</w:t>
      </w:r>
      <w:r w:rsidRPr="00CE68F7">
        <w:rPr>
          <w:rFonts w:ascii="Calibri" w:hAnsi="Calibri"/>
          <w:i/>
        </w:rPr>
        <w:t xml:space="preserve">” descritto nel par. </w:t>
      </w:r>
      <w:r w:rsidR="00445C25">
        <w:rPr>
          <w:rFonts w:ascii="Calibri" w:hAnsi="Calibri"/>
          <w:i/>
        </w:rPr>
        <w:t>18.1</w:t>
      </w:r>
      <w:r w:rsidRPr="00CE68F7">
        <w:rPr>
          <w:rFonts w:ascii="Calibri" w:hAnsi="Calibri"/>
          <w:i/>
        </w:rPr>
        <w:t xml:space="preserve"> “Criteri di valutazione dell’offerta tecnica” del </w:t>
      </w:r>
      <w:r>
        <w:rPr>
          <w:rFonts w:ascii="Calibri" w:hAnsi="Calibri"/>
          <w:i/>
        </w:rPr>
        <w:t>Disciplinare di gara</w:t>
      </w:r>
      <w:r w:rsidRPr="00CE68F7">
        <w:rPr>
          <w:rFonts w:ascii="Calibri" w:hAnsi="Calibri"/>
          <w:i/>
        </w:rPr>
        <w:t>).</w:t>
      </w:r>
    </w:p>
    <w:p w14:paraId="17F42880" w14:textId="324C505E" w:rsidR="00CE68F7" w:rsidRDefault="00B02A26" w:rsidP="00CE68F7">
      <w:pPr>
        <w:pStyle w:val="Corpodeltesto3"/>
        <w:numPr>
          <w:ilvl w:val="0"/>
          <w:numId w:val="4"/>
        </w:numPr>
        <w:spacing w:after="120" w:line="276" w:lineRule="auto"/>
        <w:ind w:left="357" w:hanging="357"/>
        <w:rPr>
          <w:rStyle w:val="BLOCKBOLD"/>
          <w:rFonts w:ascii="Calibri" w:hAnsi="Calibri"/>
        </w:rPr>
      </w:pPr>
      <w:r w:rsidRPr="00B02A26">
        <w:rPr>
          <w:rStyle w:val="BLOCKBOLD"/>
          <w:rFonts w:ascii="Calibri" w:hAnsi="Calibri"/>
        </w:rPr>
        <w:t>Best practice nelle esperienze pregresse su attività di Gestione Applicativa</w:t>
      </w:r>
    </w:p>
    <w:p w14:paraId="0CC27C90" w14:textId="5B922760" w:rsidR="00CE68F7" w:rsidRPr="0094565E" w:rsidRDefault="00CE68F7" w:rsidP="0094565E">
      <w:pPr>
        <w:pStyle w:val="Corpodeltesto3"/>
        <w:spacing w:after="120" w:line="276" w:lineRule="auto"/>
        <w:ind w:left="0" w:firstLine="0"/>
        <w:rPr>
          <w:b/>
          <w:i/>
          <w:caps/>
        </w:rPr>
      </w:pPr>
      <w:r w:rsidRPr="00CE68F7">
        <w:rPr>
          <w:rFonts w:ascii="Calibri" w:hAnsi="Calibri"/>
          <w:i/>
        </w:rPr>
        <w:t>(declinare il paragrafo in linea con le indicazioni previste nel criterio di valutazione “C</w:t>
      </w:r>
      <w:r>
        <w:rPr>
          <w:rFonts w:ascii="Calibri" w:hAnsi="Calibri"/>
          <w:i/>
        </w:rPr>
        <w:t>1</w:t>
      </w:r>
      <w:r w:rsidRPr="00CE68F7">
        <w:rPr>
          <w:rFonts w:ascii="Calibri" w:hAnsi="Calibri"/>
          <w:i/>
        </w:rPr>
        <w:t xml:space="preserve">0 </w:t>
      </w:r>
      <w:r>
        <w:rPr>
          <w:rFonts w:ascii="Calibri" w:hAnsi="Calibri"/>
          <w:i/>
        </w:rPr>
        <w:t xml:space="preserve">- </w:t>
      </w:r>
      <w:r w:rsidR="00B02A26" w:rsidRPr="00B02A26">
        <w:rPr>
          <w:rFonts w:ascii="Calibri" w:hAnsi="Calibri"/>
          <w:i/>
        </w:rPr>
        <w:t>Best practice nelle esperienze pregresse su attività di Gestione Applicativa</w:t>
      </w:r>
      <w:r w:rsidRPr="00CE68F7">
        <w:rPr>
          <w:rFonts w:ascii="Calibri" w:hAnsi="Calibri"/>
          <w:i/>
        </w:rPr>
        <w:t xml:space="preserve">” descritto nel par. </w:t>
      </w:r>
      <w:r w:rsidR="00445C25">
        <w:rPr>
          <w:rFonts w:ascii="Calibri" w:hAnsi="Calibri"/>
          <w:i/>
        </w:rPr>
        <w:t>18.1</w:t>
      </w:r>
      <w:r w:rsidRPr="00CE68F7">
        <w:rPr>
          <w:rFonts w:ascii="Calibri" w:hAnsi="Calibri"/>
          <w:i/>
        </w:rPr>
        <w:t xml:space="preserve"> “Criteri di valutazione dell’offerta tecnica” del </w:t>
      </w:r>
      <w:r>
        <w:rPr>
          <w:rFonts w:ascii="Calibri" w:hAnsi="Calibri"/>
          <w:i/>
        </w:rPr>
        <w:t>Disciplinare di gara</w:t>
      </w:r>
      <w:r w:rsidRPr="00CE68F7">
        <w:rPr>
          <w:rFonts w:ascii="Calibri" w:hAnsi="Calibri"/>
          <w:i/>
        </w:rPr>
        <w:t>).</w:t>
      </w:r>
    </w:p>
    <w:p w14:paraId="1C314D6C" w14:textId="72DA4A14" w:rsidR="00CE68F7" w:rsidRDefault="007759DC" w:rsidP="00CE68F7">
      <w:pPr>
        <w:pStyle w:val="Corpodeltesto3"/>
        <w:numPr>
          <w:ilvl w:val="0"/>
          <w:numId w:val="4"/>
        </w:numPr>
        <w:spacing w:after="120" w:line="276" w:lineRule="auto"/>
        <w:ind w:left="357" w:hanging="357"/>
        <w:rPr>
          <w:rStyle w:val="BLOCKBOLD"/>
          <w:rFonts w:ascii="Calibri" w:hAnsi="Calibri"/>
        </w:rPr>
      </w:pPr>
      <w:r w:rsidRPr="007759DC">
        <w:rPr>
          <w:rStyle w:val="BLOCKBOLD"/>
          <w:rFonts w:ascii="Calibri" w:hAnsi="Calibri"/>
        </w:rPr>
        <w:t>Best practice nelle esperienze pregresse su attività di Assistenza Utente</w:t>
      </w:r>
    </w:p>
    <w:p w14:paraId="2A73E90D" w14:textId="11B497B6" w:rsidR="0094565E" w:rsidRPr="0094565E" w:rsidRDefault="0094565E" w:rsidP="0094565E">
      <w:pPr>
        <w:pStyle w:val="Corpodeltesto3"/>
        <w:spacing w:after="120" w:line="276" w:lineRule="auto"/>
        <w:ind w:left="0" w:firstLine="0"/>
        <w:rPr>
          <w:b/>
          <w:i/>
          <w:caps/>
        </w:rPr>
      </w:pPr>
      <w:r w:rsidRPr="00CE68F7">
        <w:rPr>
          <w:rFonts w:ascii="Calibri" w:hAnsi="Calibri"/>
          <w:i/>
        </w:rPr>
        <w:t>(declinare il paragrafo in linea con le indicazioni previste nel criterio di valutazione “C</w:t>
      </w:r>
      <w:r>
        <w:rPr>
          <w:rFonts w:ascii="Calibri" w:hAnsi="Calibri"/>
          <w:i/>
        </w:rPr>
        <w:t xml:space="preserve">11 - </w:t>
      </w:r>
      <w:r w:rsidR="007759DC" w:rsidRPr="007759DC">
        <w:rPr>
          <w:rFonts w:ascii="Calibri" w:hAnsi="Calibri"/>
          <w:i/>
        </w:rPr>
        <w:t>Best practice nelle esperienze pregresse su attività di Assistenza Utente</w:t>
      </w:r>
      <w:r w:rsidRPr="00CE68F7">
        <w:rPr>
          <w:rFonts w:ascii="Calibri" w:hAnsi="Calibri"/>
          <w:i/>
        </w:rPr>
        <w:t xml:space="preserve">” descritto nel par. </w:t>
      </w:r>
      <w:r w:rsidR="00445C25">
        <w:rPr>
          <w:rFonts w:ascii="Calibri" w:hAnsi="Calibri"/>
          <w:i/>
        </w:rPr>
        <w:t>18.1</w:t>
      </w:r>
      <w:r w:rsidRPr="00CE68F7">
        <w:rPr>
          <w:rFonts w:ascii="Calibri" w:hAnsi="Calibri"/>
          <w:i/>
        </w:rPr>
        <w:t xml:space="preserve"> “Criteri di valutazione dell’offerta tecnica” del </w:t>
      </w:r>
      <w:r>
        <w:rPr>
          <w:rFonts w:ascii="Calibri" w:hAnsi="Calibri"/>
          <w:i/>
        </w:rPr>
        <w:t>Disciplinare di gara</w:t>
      </w:r>
      <w:r w:rsidRPr="00CE68F7">
        <w:rPr>
          <w:rFonts w:ascii="Calibri" w:hAnsi="Calibri"/>
          <w:i/>
        </w:rPr>
        <w:t>).</w:t>
      </w:r>
    </w:p>
    <w:p w14:paraId="5867C121" w14:textId="77777777" w:rsidR="0094565E" w:rsidRPr="00BA2B07" w:rsidRDefault="0094565E" w:rsidP="0094565E">
      <w:pPr>
        <w:pStyle w:val="Corpodeltesto3"/>
        <w:numPr>
          <w:ilvl w:val="0"/>
          <w:numId w:val="4"/>
        </w:numPr>
        <w:spacing w:after="120" w:line="276" w:lineRule="auto"/>
        <w:ind w:left="357" w:hanging="357"/>
        <w:rPr>
          <w:rStyle w:val="BLOCKBOLD"/>
          <w:rFonts w:ascii="Calibri" w:hAnsi="Calibri"/>
        </w:rPr>
      </w:pPr>
      <w:r w:rsidRPr="00BA2B07">
        <w:rPr>
          <w:rStyle w:val="BLOCKBOLD"/>
          <w:rFonts w:ascii="Calibri" w:hAnsi="Calibri"/>
        </w:rPr>
        <w:t>TABELLA RIEPILOGATIVA ELEMENTI MIGLIORATIVI</w:t>
      </w:r>
    </w:p>
    <w:p w14:paraId="1F68EB14" w14:textId="77777777" w:rsidR="0094565E" w:rsidRPr="0094565E" w:rsidRDefault="0094565E" w:rsidP="0094565E">
      <w:pPr>
        <w:pStyle w:val="Corpodeltesto3"/>
        <w:spacing w:after="120" w:line="276" w:lineRule="auto"/>
        <w:ind w:left="0" w:firstLine="0"/>
        <w:rPr>
          <w:rFonts w:ascii="Calibri" w:hAnsi="Calibri"/>
          <w:i/>
        </w:rPr>
      </w:pPr>
      <w:r w:rsidRPr="0094565E">
        <w:rPr>
          <w:rFonts w:ascii="Calibri" w:hAnsi="Calibri"/>
          <w:i/>
        </w:rPr>
        <w:t>(Nel presente paragrafo il concorrente è tenuto a fornire il riepilogo di tutti gli elementi migliorativi che caratterizzano la propria offerta. Tale sezione dovrà essere strutturata secondo la seguente tabella: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1"/>
        <w:gridCol w:w="2952"/>
        <w:gridCol w:w="2951"/>
        <w:gridCol w:w="2224"/>
      </w:tblGrid>
      <w:tr w:rsidR="0094565E" w14:paraId="0C8B0878" w14:textId="77777777" w:rsidTr="00D31721">
        <w:trPr>
          <w:trHeight w:val="207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170F1ACF" w14:textId="77777777" w:rsidR="0094565E" w:rsidRDefault="0094565E" w:rsidP="00D31721">
            <w:pPr>
              <w:rPr>
                <w:rStyle w:val="StileCorsivo"/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>
              <w:rPr>
                <w:rStyle w:val="StileCorsivo"/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Criterio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3984480C" w14:textId="77777777" w:rsidR="0094565E" w:rsidRDefault="0094565E" w:rsidP="00D31721">
            <w:pPr>
              <w:rPr>
                <w:rStyle w:val="StileCorsivo"/>
                <w:rFonts w:asciiTheme="minorHAnsi" w:hAnsiTheme="minorHAnsi" w:cstheme="minorHAnsi"/>
                <w:b/>
                <w:i w:val="0"/>
                <w:sz w:val="18"/>
                <w:szCs w:val="18"/>
                <w:lang w:eastAsia="en-US"/>
              </w:rPr>
            </w:pPr>
            <w:r>
              <w:rPr>
                <w:rStyle w:val="StileCorsivo"/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Ambito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22CCCDD3" w14:textId="77777777" w:rsidR="0094565E" w:rsidRDefault="0094565E" w:rsidP="00D31721">
            <w:pPr>
              <w:rPr>
                <w:rStyle w:val="StileCorsivo"/>
                <w:rFonts w:asciiTheme="minorHAnsi" w:hAnsiTheme="minorHAnsi" w:cstheme="minorHAnsi"/>
                <w:b/>
                <w:i w:val="0"/>
                <w:sz w:val="18"/>
                <w:szCs w:val="18"/>
                <w:lang w:eastAsia="en-US"/>
              </w:rPr>
            </w:pPr>
            <w:r>
              <w:rPr>
                <w:rStyle w:val="StileCorsivo"/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Descrizione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2600ECD9" w14:textId="77777777" w:rsidR="0094565E" w:rsidRDefault="0094565E" w:rsidP="00D31721">
            <w:pPr>
              <w:rPr>
                <w:rStyle w:val="StileCorsivo"/>
                <w:rFonts w:asciiTheme="minorHAnsi" w:hAnsiTheme="minorHAnsi" w:cstheme="minorHAnsi"/>
                <w:b/>
                <w:i w:val="0"/>
                <w:sz w:val="18"/>
                <w:szCs w:val="18"/>
                <w:lang w:eastAsia="en-US"/>
              </w:rPr>
            </w:pPr>
            <w:r>
              <w:rPr>
                <w:rStyle w:val="StileCorsivo"/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Riferimento</w:t>
            </w:r>
          </w:p>
        </w:tc>
      </w:tr>
      <w:tr w:rsidR="0094565E" w14:paraId="359353D8" w14:textId="77777777" w:rsidTr="00D31721">
        <w:trPr>
          <w:trHeight w:val="1307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08995" w14:textId="77777777" w:rsidR="0094565E" w:rsidRDefault="0094565E" w:rsidP="00D31721">
            <w:pPr>
              <w:rPr>
                <w:rStyle w:val="StileCorsivo"/>
                <w:rFonts w:asciiTheme="minorHAnsi" w:hAnsiTheme="minorHAnsi" w:cstheme="minorHAnsi"/>
                <w:i w:val="0"/>
                <w:sz w:val="18"/>
                <w:szCs w:val="18"/>
                <w:lang w:eastAsia="en-US"/>
              </w:rPr>
            </w:pPr>
            <w:r>
              <w:rPr>
                <w:rStyle w:val="StileCorsivo"/>
                <w:rFonts w:asciiTheme="minorHAnsi" w:hAnsiTheme="minorHAnsi" w:cstheme="minorHAnsi"/>
                <w:sz w:val="18"/>
                <w:szCs w:val="18"/>
                <w:lang w:eastAsia="en-US"/>
              </w:rPr>
              <w:t>Identificativo del criterio di valutazione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F67D" w14:textId="77777777" w:rsidR="0094565E" w:rsidRDefault="0094565E" w:rsidP="00D31721">
            <w:pPr>
              <w:rPr>
                <w:rStyle w:val="StileCorsivo"/>
                <w:rFonts w:asciiTheme="minorHAnsi" w:hAnsiTheme="minorHAnsi" w:cstheme="minorHAnsi"/>
                <w:i w:val="0"/>
                <w:sz w:val="18"/>
                <w:szCs w:val="18"/>
                <w:lang w:eastAsia="en-US"/>
              </w:rPr>
            </w:pPr>
            <w:r>
              <w:rPr>
                <w:rStyle w:val="StileCorsivo"/>
                <w:rFonts w:asciiTheme="minorHAnsi" w:hAnsiTheme="minorHAnsi" w:cstheme="minorHAnsi"/>
                <w:sz w:val="18"/>
                <w:szCs w:val="18"/>
                <w:lang w:eastAsia="en-US"/>
              </w:rPr>
              <w:t>Ambito di riferimento del miglioramento offerto (ad esempio: processi, strumenti, risorse professionali, best practices, ecc.)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FFB0" w14:textId="77777777" w:rsidR="0094565E" w:rsidRDefault="0094565E" w:rsidP="00D31721">
            <w:pPr>
              <w:rPr>
                <w:rStyle w:val="StileCorsivo"/>
                <w:rFonts w:asciiTheme="minorHAnsi" w:hAnsiTheme="minorHAnsi" w:cstheme="minorHAnsi"/>
                <w:i w:val="0"/>
                <w:sz w:val="18"/>
                <w:szCs w:val="18"/>
                <w:lang w:eastAsia="en-US"/>
              </w:rPr>
            </w:pPr>
            <w:r>
              <w:rPr>
                <w:rStyle w:val="StileCorsivo"/>
                <w:rFonts w:asciiTheme="minorHAnsi" w:hAnsiTheme="minorHAnsi" w:cstheme="minorHAnsi"/>
                <w:sz w:val="18"/>
                <w:szCs w:val="18"/>
                <w:lang w:eastAsia="en-US"/>
              </w:rPr>
              <w:t>Descrizione sintetica dell’elemento migliorativo offerto (ad esempio: nome di eventuali strumenti aggiuntivi offerti, ecc.).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3DA87" w14:textId="77777777" w:rsidR="0094565E" w:rsidRDefault="0094565E" w:rsidP="00D31721">
            <w:pPr>
              <w:rPr>
                <w:rStyle w:val="StileCorsivo"/>
                <w:rFonts w:asciiTheme="minorHAnsi" w:hAnsiTheme="minorHAnsi" w:cstheme="minorHAnsi"/>
                <w:i w:val="0"/>
                <w:sz w:val="18"/>
                <w:szCs w:val="18"/>
                <w:lang w:eastAsia="en-US"/>
              </w:rPr>
            </w:pPr>
            <w:r>
              <w:rPr>
                <w:rStyle w:val="StileCorsivo"/>
                <w:rFonts w:asciiTheme="minorHAnsi" w:hAnsiTheme="minorHAnsi" w:cstheme="minorHAnsi"/>
                <w:sz w:val="18"/>
                <w:szCs w:val="18"/>
                <w:lang w:eastAsia="en-US"/>
              </w:rPr>
              <w:t>Paragrafi dell’offerta tecnica in cui sono riportati i dettagli dell’elemento migliorativo offerto.</w:t>
            </w:r>
          </w:p>
        </w:tc>
      </w:tr>
    </w:tbl>
    <w:p w14:paraId="73FF9D67" w14:textId="0C641105" w:rsidR="0094565E" w:rsidRPr="0094565E" w:rsidRDefault="0094565E" w:rsidP="006A53C9">
      <w:pPr>
        <w:pStyle w:val="Corpodeltesto3"/>
        <w:spacing w:before="120" w:after="120" w:line="276" w:lineRule="auto"/>
        <w:ind w:firstLine="0"/>
        <w:rPr>
          <w:rFonts w:ascii="Calibri" w:hAnsi="Calibri"/>
          <w:i/>
        </w:rPr>
      </w:pPr>
    </w:p>
    <w:sectPr w:rsidR="0094565E" w:rsidRPr="0094565E" w:rsidSect="005D0D30">
      <w:headerReference w:type="default" r:id="rId10"/>
      <w:footerReference w:type="default" r:id="rId11"/>
      <w:headerReference w:type="first" r:id="rId12"/>
      <w:pgSz w:w="12240" w:h="15840" w:code="1"/>
      <w:pgMar w:top="1985" w:right="1325" w:bottom="851" w:left="1701" w:header="720" w:footer="198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AB60F" w14:textId="77777777" w:rsidR="0022651A" w:rsidRDefault="0022651A" w:rsidP="00FD0539">
      <w:pPr>
        <w:spacing w:line="240" w:lineRule="auto"/>
      </w:pPr>
      <w:r>
        <w:separator/>
      </w:r>
    </w:p>
  </w:endnote>
  <w:endnote w:type="continuationSeparator" w:id="0">
    <w:p w14:paraId="4DE4CAE9" w14:textId="77777777" w:rsidR="0022651A" w:rsidRDefault="0022651A" w:rsidP="00FD05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30094" w14:textId="0D76EEDF" w:rsidR="005D0D30" w:rsidRPr="005D0D30" w:rsidRDefault="00384FA9" w:rsidP="000A68A9">
    <w:pPr>
      <w:widowControl/>
      <w:pBdr>
        <w:top w:val="single" w:sz="4" w:space="1" w:color="auto"/>
      </w:pBdr>
      <w:autoSpaceDE/>
      <w:autoSpaceDN/>
      <w:adjustRightInd/>
      <w:spacing w:line="276" w:lineRule="auto"/>
      <w:rPr>
        <w:rFonts w:asciiTheme="minorHAnsi" w:eastAsiaTheme="minorHAnsi" w:hAnsiTheme="minorHAnsi" w:cstheme="minorBidi"/>
        <w:noProof/>
        <w:kern w:val="0"/>
        <w:sz w:val="18"/>
        <w:szCs w:val="18"/>
        <w:lang w:eastAsia="en-US"/>
      </w:rPr>
    </w:pPr>
    <w:r w:rsidRPr="00384FA9">
      <w:rPr>
        <w:rFonts w:asciiTheme="minorHAnsi" w:eastAsiaTheme="minorHAnsi" w:hAnsiTheme="minorHAnsi" w:cstheme="minorBidi"/>
        <w:noProof/>
        <w:kern w:val="0"/>
        <w:sz w:val="18"/>
        <w:szCs w:val="18"/>
        <w:lang w:eastAsia="en-US"/>
      </w:rPr>
      <w:t>Classificazione Consip: Ambito Pubblico</w:t>
    </w:r>
  </w:p>
  <w:p w14:paraId="311A13F8" w14:textId="3C4CC0B2" w:rsidR="005D0D30" w:rsidRPr="005D0D30" w:rsidRDefault="005D0D30" w:rsidP="000A68A9">
    <w:pPr>
      <w:widowControl/>
      <w:pBdr>
        <w:top w:val="single" w:sz="4" w:space="1" w:color="auto"/>
      </w:pBdr>
      <w:autoSpaceDE/>
      <w:autoSpaceDN/>
      <w:adjustRightInd/>
      <w:spacing w:line="276" w:lineRule="auto"/>
      <w:rPr>
        <w:rFonts w:asciiTheme="minorHAnsi" w:eastAsiaTheme="minorHAnsi" w:hAnsiTheme="minorHAnsi" w:cstheme="minorBidi"/>
        <w:noProof/>
        <w:kern w:val="0"/>
        <w:sz w:val="18"/>
        <w:szCs w:val="18"/>
        <w:lang w:eastAsia="en-US"/>
      </w:rPr>
    </w:pPr>
    <w:r w:rsidRPr="005D0D30">
      <w:rPr>
        <w:rFonts w:asciiTheme="minorHAnsi" w:eastAsiaTheme="minorHAnsi" w:hAnsiTheme="minorHAnsi" w:cstheme="minorBidi"/>
        <w:noProof/>
        <w:kern w:val="0"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D7B3B9E" wp14:editId="7BAB0E10">
              <wp:simplePos x="0" y="0"/>
              <wp:positionH relativeFrom="column">
                <wp:posOffset>5463540</wp:posOffset>
              </wp:positionH>
              <wp:positionV relativeFrom="paragraph">
                <wp:posOffset>72390</wp:posOffset>
              </wp:positionV>
              <wp:extent cx="600075" cy="336550"/>
              <wp:effectExtent l="0" t="0" r="9525" b="63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0075" cy="336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2EB120" w14:textId="77777777" w:rsidR="005D0D30" w:rsidRPr="0090404B" w:rsidRDefault="005D0D30" w:rsidP="005D0D30">
                          <w:pPr>
                            <w:rPr>
                              <w:rFonts w:asciiTheme="minorHAnsi" w:hAnsiTheme="minorHAnsi" w:cstheme="minorHAns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90404B">
                            <w:rPr>
                              <w:rFonts w:asciiTheme="minorHAnsi" w:hAnsiTheme="minorHAnsi" w:cstheme="minorHAnsi"/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0404B">
                            <w:rPr>
                              <w:rFonts w:asciiTheme="minorHAnsi" w:hAnsiTheme="minorHAnsi" w:cstheme="minorHAnsi"/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 w:rsidRPr="0090404B">
                            <w:rPr>
                              <w:rFonts w:asciiTheme="minorHAnsi" w:hAnsiTheme="minorHAnsi" w:cstheme="minorHAnsi"/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A229E">
                            <w:rPr>
                              <w:rFonts w:asciiTheme="minorHAnsi" w:hAnsiTheme="minorHAnsi" w:cstheme="minorHAnsi"/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4</w:t>
                          </w:r>
                          <w:r w:rsidRPr="0090404B">
                            <w:rPr>
                              <w:rFonts w:asciiTheme="minorHAnsi" w:hAnsiTheme="minorHAnsi" w:cstheme="minorHAnsi"/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 w:rsidRPr="0090404B">
                            <w:rPr>
                              <w:rFonts w:asciiTheme="minorHAnsi" w:hAnsiTheme="minorHAnsi" w:cstheme="minorHAnsi"/>
                              <w:b/>
                              <w:bCs/>
                              <w:sz w:val="18"/>
                              <w:szCs w:val="18"/>
                            </w:rPr>
                            <w:t xml:space="preserve"> di </w:t>
                          </w:r>
                          <w:r w:rsidRPr="0090404B">
                            <w:rPr>
                              <w:rFonts w:asciiTheme="minorHAnsi" w:hAnsiTheme="minorHAnsi" w:cstheme="minorHAnsi"/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0404B">
                            <w:rPr>
                              <w:rFonts w:asciiTheme="minorHAnsi" w:hAnsiTheme="minorHAnsi" w:cstheme="minorHAnsi"/>
                              <w:b/>
                              <w:bCs/>
                              <w:sz w:val="18"/>
                              <w:szCs w:val="18"/>
                            </w:rPr>
                            <w:instrText xml:space="preserve"> NUMPAGES  </w:instrText>
                          </w:r>
                          <w:r w:rsidRPr="0090404B">
                            <w:rPr>
                              <w:rFonts w:asciiTheme="minorHAnsi" w:hAnsiTheme="minorHAnsi" w:cstheme="minorHAnsi"/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A229E">
                            <w:rPr>
                              <w:rFonts w:asciiTheme="minorHAnsi" w:hAnsiTheme="minorHAnsi" w:cstheme="minorHAnsi"/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5</w:t>
                          </w:r>
                          <w:r w:rsidRPr="0090404B">
                            <w:rPr>
                              <w:rFonts w:asciiTheme="minorHAnsi" w:hAnsiTheme="minorHAnsi" w:cstheme="minorHAnsi"/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 w14:anchorId="5163ECB3">
            <v:shapetype id="_x0000_t202" coordsize="21600,21600" o:spt="202" path="m,l,21600r21600,l21600,xe" w14:anchorId="7D7B3B9E">
              <v:stroke joinstyle="miter"/>
              <v:path gradientshapeok="t" o:connecttype="rect"/>
            </v:shapetype>
            <v:shape id="Text Box 1" style="position:absolute;left:0;text-align:left;margin-left:430.2pt;margin-top:5.7pt;width:47.25pt;height:2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">
              <v:textbox>
                <w:txbxContent>
                  <w:p w:rsidRPr="0090404B" w:rsidR="005D0D30" w:rsidP="005D0D30" w:rsidRDefault="005D0D30" w14:paraId="06DBEA40" w14:textId="77777777">
                    <w:pPr>
                      <w:rPr>
                        <w:rFonts w:asciiTheme="minorHAnsi" w:hAnsiTheme="minorHAnsi" w:cstheme="minorHAnsi"/>
                        <w:b/>
                        <w:bCs/>
                        <w:sz w:val="18"/>
                        <w:szCs w:val="18"/>
                      </w:rPr>
                    </w:pPr>
                    <w:r w:rsidRPr="0090404B">
                      <w:rPr>
                        <w:rFonts w:asciiTheme="minorHAnsi" w:hAnsiTheme="minorHAnsi" w:cstheme="minorHAnsi"/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 w:rsidRPr="0090404B">
                      <w:rPr>
                        <w:rFonts w:asciiTheme="minorHAnsi" w:hAnsiTheme="minorHAnsi" w:cstheme="minorHAnsi"/>
                        <w:b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 w:rsidRPr="0090404B">
                      <w:rPr>
                        <w:rFonts w:asciiTheme="minorHAnsi" w:hAnsiTheme="minorHAnsi" w:cstheme="minorHAnsi"/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2A229E">
                      <w:rPr>
                        <w:rFonts w:asciiTheme="minorHAnsi" w:hAnsiTheme="minorHAnsi" w:cstheme="minorHAnsi"/>
                        <w:b/>
                        <w:bCs/>
                        <w:noProof/>
                        <w:sz w:val="18"/>
                        <w:szCs w:val="18"/>
                      </w:rPr>
                      <w:t>4</w:t>
                    </w:r>
                    <w:r w:rsidRPr="0090404B">
                      <w:rPr>
                        <w:rFonts w:asciiTheme="minorHAnsi" w:hAnsiTheme="minorHAnsi" w:cstheme="minorHAnsi"/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 w:rsidRPr="0090404B">
                      <w:rPr>
                        <w:rFonts w:asciiTheme="minorHAnsi" w:hAnsiTheme="minorHAnsi" w:cstheme="minorHAnsi"/>
                        <w:b/>
                        <w:bCs/>
                        <w:sz w:val="18"/>
                        <w:szCs w:val="18"/>
                      </w:rPr>
                      <w:t xml:space="preserve"> di </w:t>
                    </w:r>
                    <w:r w:rsidRPr="0090404B">
                      <w:rPr>
                        <w:rFonts w:asciiTheme="minorHAnsi" w:hAnsiTheme="minorHAnsi" w:cstheme="minorHAnsi"/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 w:rsidRPr="0090404B">
                      <w:rPr>
                        <w:rFonts w:asciiTheme="minorHAnsi" w:hAnsiTheme="minorHAnsi" w:cstheme="minorHAnsi"/>
                        <w:b/>
                        <w:bCs/>
                        <w:sz w:val="18"/>
                        <w:szCs w:val="18"/>
                      </w:rPr>
                      <w:instrText xml:space="preserve"> NUMPAGES  </w:instrText>
                    </w:r>
                    <w:r w:rsidRPr="0090404B">
                      <w:rPr>
                        <w:rFonts w:asciiTheme="minorHAnsi" w:hAnsiTheme="minorHAnsi" w:cstheme="minorHAnsi"/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2A229E">
                      <w:rPr>
                        <w:rFonts w:asciiTheme="minorHAnsi" w:hAnsiTheme="minorHAnsi" w:cstheme="minorHAnsi"/>
                        <w:b/>
                        <w:bCs/>
                        <w:noProof/>
                        <w:sz w:val="18"/>
                        <w:szCs w:val="18"/>
                      </w:rPr>
                      <w:t>5</w:t>
                    </w:r>
                    <w:r w:rsidRPr="0090404B">
                      <w:rPr>
                        <w:rFonts w:asciiTheme="minorHAnsi" w:hAnsiTheme="minorHAnsi" w:cstheme="minorHAnsi"/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5D0D30">
      <w:rPr>
        <w:rFonts w:asciiTheme="minorHAnsi" w:eastAsiaTheme="minorHAnsi" w:hAnsiTheme="minorHAnsi" w:cstheme="minorBidi"/>
        <w:noProof/>
        <w:kern w:val="0"/>
        <w:sz w:val="18"/>
        <w:szCs w:val="18"/>
      </w:rPr>
      <w:t xml:space="preserve">Gara a procedura aperta </w:t>
    </w:r>
    <w:r w:rsidR="00872CB0" w:rsidRPr="00872CB0">
      <w:rPr>
        <w:rFonts w:asciiTheme="minorHAnsi" w:eastAsiaTheme="minorHAnsi" w:hAnsiTheme="minorHAnsi" w:cstheme="minorBidi"/>
        <w:noProof/>
        <w:kern w:val="0"/>
        <w:sz w:val="18"/>
        <w:szCs w:val="18"/>
      </w:rPr>
      <w:t>per l’appalto di servizi di conduzione applicativa per Inail – ed.3 – ID 2968</w:t>
    </w:r>
  </w:p>
  <w:p w14:paraId="204DF311" w14:textId="5926E720" w:rsidR="005D0D30" w:rsidRPr="005D0D30" w:rsidRDefault="005D0D30" w:rsidP="000A68A9">
    <w:pPr>
      <w:pStyle w:val="Pidipagina"/>
      <w:spacing w:line="276" w:lineRule="auto"/>
      <w:rPr>
        <w:sz w:val="18"/>
      </w:rPr>
    </w:pPr>
    <w:r w:rsidRPr="005D0D30">
      <w:rPr>
        <w:rFonts w:asciiTheme="minorHAnsi" w:eastAsiaTheme="minorHAnsi" w:hAnsiTheme="minorHAnsi" w:cstheme="minorBidi"/>
        <w:noProof/>
        <w:kern w:val="0"/>
        <w:sz w:val="18"/>
        <w:lang w:eastAsia="en-US"/>
      </w:rPr>
      <w:t xml:space="preserve">Allegato – </w:t>
    </w:r>
    <w:r w:rsidR="00890762">
      <w:rPr>
        <w:rFonts w:asciiTheme="minorHAnsi" w:eastAsiaTheme="minorHAnsi" w:hAnsiTheme="minorHAnsi" w:cstheme="minorBidi"/>
        <w:noProof/>
        <w:kern w:val="0"/>
        <w:sz w:val="18"/>
        <w:lang w:eastAsia="en-US"/>
      </w:rPr>
      <w:t>Relazione</w:t>
    </w:r>
    <w:r>
      <w:rPr>
        <w:rFonts w:asciiTheme="minorHAnsi" w:eastAsiaTheme="minorHAnsi" w:hAnsiTheme="minorHAnsi" w:cstheme="minorBidi"/>
        <w:noProof/>
        <w:kern w:val="0"/>
        <w:sz w:val="18"/>
        <w:lang w:eastAsia="en-US"/>
      </w:rPr>
      <w:t xml:space="preserve"> Tecnica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B093A" w14:textId="77777777" w:rsidR="0022651A" w:rsidRDefault="0022651A" w:rsidP="00FD0539">
      <w:pPr>
        <w:spacing w:line="240" w:lineRule="auto"/>
      </w:pPr>
      <w:r>
        <w:separator/>
      </w:r>
    </w:p>
  </w:footnote>
  <w:footnote w:type="continuationSeparator" w:id="0">
    <w:p w14:paraId="5C8284A3" w14:textId="77777777" w:rsidR="0022651A" w:rsidRDefault="0022651A" w:rsidP="00FD05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B7956" w14:textId="1F1BB48D" w:rsidR="00693985" w:rsidRDefault="00A957FA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57FDD8A5" wp14:editId="55107612">
          <wp:simplePos x="0" y="0"/>
          <wp:positionH relativeFrom="margin">
            <wp:align>left</wp:align>
          </wp:positionH>
          <wp:positionV relativeFrom="page">
            <wp:posOffset>662026</wp:posOffset>
          </wp:positionV>
          <wp:extent cx="1212605" cy="298800"/>
          <wp:effectExtent l="0" t="0" r="6985" b="6350"/>
          <wp:wrapNone/>
          <wp:docPr id="140944595" name="Immagine 140944595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0A96A9" w14:textId="77777777" w:rsidR="00AA1760" w:rsidRDefault="0022651A">
    <w:pPr>
      <w:pStyle w:val="TAGTECNICI"/>
    </w:pPr>
    <w:sdt>
      <w:sdtPr>
        <w:alias w:val="NomeTemplate"/>
        <w:tag w:val="Version_2_0"/>
        <w:id w:val="-1707870657"/>
        <w:lock w:val="sdtContentLocked"/>
      </w:sdtPr>
      <w:sdtEndPr/>
      <w:sdtContent>
        <w:r w:rsidR="00812C38">
          <w:t>ALL06COM</w:t>
        </w:r>
      </w:sdtContent>
    </w:sdt>
  </w:p>
  <w:p w14:paraId="744290A2" w14:textId="77777777" w:rsidR="00AA1760" w:rsidRDefault="00AA1760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6166E" w14:textId="70E54935" w:rsidR="00693985" w:rsidRDefault="0019180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6432" behindDoc="0" locked="0" layoutInCell="1" allowOverlap="1" wp14:anchorId="273663E0" wp14:editId="6CA25852">
          <wp:simplePos x="0" y="0"/>
          <wp:positionH relativeFrom="column">
            <wp:posOffset>0</wp:posOffset>
          </wp:positionH>
          <wp:positionV relativeFrom="page">
            <wp:posOffset>457200</wp:posOffset>
          </wp:positionV>
          <wp:extent cx="1212605" cy="298800"/>
          <wp:effectExtent l="0" t="0" r="0" b="6350"/>
          <wp:wrapNone/>
          <wp:docPr id="362830437" name="Immagine 36283043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31ED8"/>
    <w:multiLevelType w:val="hybridMultilevel"/>
    <w:tmpl w:val="6CCA1D68"/>
    <w:lvl w:ilvl="0" w:tplc="C88418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C3EE4"/>
    <w:multiLevelType w:val="hybridMultilevel"/>
    <w:tmpl w:val="C26EA2C0"/>
    <w:lvl w:ilvl="0" w:tplc="127A464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A53150"/>
    <w:multiLevelType w:val="hybridMultilevel"/>
    <w:tmpl w:val="13BA2C1C"/>
    <w:lvl w:ilvl="0" w:tplc="9CDE6D50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5E3F77"/>
    <w:multiLevelType w:val="hybridMultilevel"/>
    <w:tmpl w:val="27566D94"/>
    <w:lvl w:ilvl="0" w:tplc="A5D66FDE">
      <w:start w:val="1"/>
      <w:numFmt w:val="lowerRoman"/>
      <w:lvlText w:val="(%1)"/>
      <w:lvlJc w:val="left"/>
      <w:pPr>
        <w:ind w:left="1080" w:hanging="720"/>
      </w:pPr>
      <w:rPr>
        <w:rFonts w:ascii="Trebuchet MS" w:hAnsi="Trebuchet MS"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355103">
    <w:abstractNumId w:val="2"/>
  </w:num>
  <w:num w:numId="2" w16cid:durableId="355078994">
    <w:abstractNumId w:val="3"/>
  </w:num>
  <w:num w:numId="3" w16cid:durableId="1293713051">
    <w:abstractNumId w:val="1"/>
  </w:num>
  <w:num w:numId="4" w16cid:durableId="1410225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539"/>
    <w:rsid w:val="00001D2A"/>
    <w:rsid w:val="00041D4F"/>
    <w:rsid w:val="0007408C"/>
    <w:rsid w:val="00077581"/>
    <w:rsid w:val="000A68A9"/>
    <w:rsid w:val="00174A8D"/>
    <w:rsid w:val="00185D69"/>
    <w:rsid w:val="0018658B"/>
    <w:rsid w:val="00191800"/>
    <w:rsid w:val="0022651A"/>
    <w:rsid w:val="002931D1"/>
    <w:rsid w:val="002A229E"/>
    <w:rsid w:val="00384FA9"/>
    <w:rsid w:val="00392BF5"/>
    <w:rsid w:val="003B5A28"/>
    <w:rsid w:val="003E3B74"/>
    <w:rsid w:val="00445C25"/>
    <w:rsid w:val="00475945"/>
    <w:rsid w:val="004A0650"/>
    <w:rsid w:val="004B6619"/>
    <w:rsid w:val="005D0D30"/>
    <w:rsid w:val="005F5B04"/>
    <w:rsid w:val="0062092C"/>
    <w:rsid w:val="00637F98"/>
    <w:rsid w:val="006625E2"/>
    <w:rsid w:val="00693985"/>
    <w:rsid w:val="006A53C9"/>
    <w:rsid w:val="006D6C7C"/>
    <w:rsid w:val="00702C13"/>
    <w:rsid w:val="007759DC"/>
    <w:rsid w:val="00812C38"/>
    <w:rsid w:val="0082269F"/>
    <w:rsid w:val="00872CB0"/>
    <w:rsid w:val="008759B5"/>
    <w:rsid w:val="00890762"/>
    <w:rsid w:val="00942E8C"/>
    <w:rsid w:val="0094565E"/>
    <w:rsid w:val="0099002D"/>
    <w:rsid w:val="009E1C99"/>
    <w:rsid w:val="009E20C9"/>
    <w:rsid w:val="00A957FA"/>
    <w:rsid w:val="00AA1760"/>
    <w:rsid w:val="00AD4C85"/>
    <w:rsid w:val="00B02A26"/>
    <w:rsid w:val="00B221C3"/>
    <w:rsid w:val="00B6517A"/>
    <w:rsid w:val="00BD66C2"/>
    <w:rsid w:val="00BE15B2"/>
    <w:rsid w:val="00CC0C92"/>
    <w:rsid w:val="00CE68F7"/>
    <w:rsid w:val="00D405D4"/>
    <w:rsid w:val="00DB5FD7"/>
    <w:rsid w:val="00DD57FB"/>
    <w:rsid w:val="00E11C80"/>
    <w:rsid w:val="00E61BF1"/>
    <w:rsid w:val="00EB2887"/>
    <w:rsid w:val="00F93C7C"/>
    <w:rsid w:val="00F95C09"/>
    <w:rsid w:val="00FD0539"/>
    <w:rsid w:val="339B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5F437"/>
  <w15:chartTrackingRefBased/>
  <w15:docId w15:val="{05297EC2-1438-4F76-954C-935D24E3D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D0539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D05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FD0539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FD0539"/>
    <w:rPr>
      <w:rFonts w:ascii="Calibri" w:eastAsia="Times New Roman" w:hAnsi="Calibri" w:cs="Times New Roman"/>
      <w:kern w:val="2"/>
      <w:sz w:val="16"/>
      <w:szCs w:val="18"/>
      <w:lang w:eastAsia="it-IT"/>
    </w:rPr>
  </w:style>
  <w:style w:type="character" w:customStyle="1" w:styleId="Corsivo">
    <w:name w:val="Corsivo"/>
    <w:rsid w:val="00FD0539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FD0539"/>
    <w:rPr>
      <w:rFonts w:ascii="Trebuchet MS" w:hAnsi="Trebuchet MS"/>
      <w:b/>
      <w:bCs/>
      <w:sz w:val="20"/>
    </w:rPr>
  </w:style>
  <w:style w:type="character" w:styleId="Numeropagina">
    <w:name w:val="page number"/>
    <w:rsid w:val="00FD0539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FD0539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uiPriority w:val="99"/>
    <w:rsid w:val="00BD66C2"/>
    <w:pPr>
      <w:autoSpaceDE/>
      <w:autoSpaceDN/>
      <w:adjustRightInd/>
      <w:spacing w:line="276" w:lineRule="auto"/>
    </w:pPr>
    <w:rPr>
      <w:rFonts w:asciiTheme="minorHAnsi" w:hAnsiTheme="minorHAnsi" w:cstheme="minorHAnsi"/>
      <w:caps/>
      <w:sz w:val="28"/>
      <w:szCs w:val="28"/>
    </w:rPr>
  </w:style>
  <w:style w:type="paragraph" w:customStyle="1" w:styleId="MAIUSCBOLDsottoluneato">
    <w:name w:val="MAIUSC BOLD sottoluneato"/>
    <w:basedOn w:val="Titolo1"/>
    <w:autoRedefine/>
    <w:rsid w:val="00CE68F7"/>
    <w:pPr>
      <w:keepNext w:val="0"/>
      <w:keepLines w:val="0"/>
      <w:autoSpaceDE/>
      <w:autoSpaceDN/>
      <w:adjustRightInd/>
      <w:spacing w:before="0"/>
      <w:jc w:val="center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uiPriority w:val="99"/>
    <w:rsid w:val="00BD66C2"/>
    <w:rPr>
      <w:rFonts w:eastAsia="Times New Roman" w:cstheme="minorHAnsi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FD0539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FD0539"/>
    <w:rPr>
      <w:i/>
      <w:iCs/>
    </w:rPr>
  </w:style>
  <w:style w:type="paragraph" w:styleId="Corpotesto">
    <w:name w:val="Body Text"/>
    <w:basedOn w:val="Normale"/>
    <w:link w:val="CorpotestoCarattere"/>
    <w:rsid w:val="00FD0539"/>
  </w:style>
  <w:style w:type="character" w:customStyle="1" w:styleId="CorpotestoCarattere">
    <w:name w:val="Corpo testo Carattere"/>
    <w:basedOn w:val="Carpredefinitoparagrafo"/>
    <w:link w:val="Corpotesto"/>
    <w:rsid w:val="00FD0539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FD0539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FD0539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FD0539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FD0539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FD0539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FD0539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FD0539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FD0539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D0539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0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0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StileTitolocopertinaCrenatura16pt">
    <w:name w:val="Stile Titolo copertina + Crenatura 16 pt"/>
    <w:basedOn w:val="Normale"/>
    <w:rsid w:val="005D0D30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5D0D30"/>
    <w:pPr>
      <w:ind w:left="720"/>
      <w:contextualSpacing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E06AA22499F93478F6062EAF7E8E99A" ma:contentTypeVersion="3" ma:contentTypeDescription="Creare un nuovo documento." ma:contentTypeScope="" ma:versionID="9da0bf5c9a9e8f9c583d0fef110b8410">
  <xsd:schema xmlns:xsd="http://www.w3.org/2001/XMLSchema" xmlns:xs="http://www.w3.org/2001/XMLSchema" xmlns:p="http://schemas.microsoft.com/office/2006/metadata/properties" xmlns:ns2="14e117ce-c8dc-439a-adca-0f3cfbb695f0" targetNamespace="http://schemas.microsoft.com/office/2006/metadata/properties" ma:root="true" ma:fieldsID="702059963995fe81bcf531d8e8506665" ns2:_="">
    <xsd:import namespace="14e117ce-c8dc-439a-adca-0f3cfbb69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e117ce-c8dc-439a-adca-0f3cfbb695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4BDF8A-BBD6-44BA-9B27-981B237AB9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7B0C76-5036-4476-9C0D-DB72AA5F02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AB79BE5-74F5-49F7-9E86-06F4F9D24E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e117ce-c8dc-439a-adca-0f3cfbb69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1055</Words>
  <Characters>6016</Characters>
  <Application>Microsoft Office Word</Application>
  <DocSecurity>0</DocSecurity>
  <Lines>50</Lines>
  <Paragraphs>14</Paragraphs>
  <ScaleCrop>false</ScaleCrop>
  <Company/>
  <LinksUpToDate>false</LinksUpToDate>
  <CharactersWithSpaces>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Nasella Francesco</cp:lastModifiedBy>
  <cp:revision>20</cp:revision>
  <dcterms:created xsi:type="dcterms:W3CDTF">2022-02-22T08:40:00Z</dcterms:created>
  <dcterms:modified xsi:type="dcterms:W3CDTF">2026-06-16T13:35:00Z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0x010100CE06AA22499F93478F6062EAF7E8E99A</vt:lpwstr>
  </property>
  <property fmtid="{D5CDD505-2E9C-101B-9397-08002B2CF9AE}" pid="3" name="docLang">
    <vt:lpwstr>it</vt:lpwstr>
  </property>
</Properties>
</file>